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90636" w:rsidRDefault="00DF2965">
      <w:pPr>
        <w:autoSpaceDE w:val="0"/>
        <w:rPr>
          <w:rFonts w:ascii="Tahoma" w:eastAsia="SimSun" w:hAnsi="Tahoma" w:cs="Tahoma"/>
          <w:b/>
          <w:bCs/>
          <w:color w:val="333399"/>
          <w:sz w:val="20"/>
          <w:szCs w:val="20"/>
          <w:lang w:val="it-IT" w:eastAsia="zh-CN"/>
        </w:rPr>
      </w:pPr>
      <w:bookmarkStart w:id="0" w:name="_GoBack"/>
      <w:bookmarkEnd w:id="0"/>
      <w:r>
        <w:rPr>
          <w:noProof/>
          <w:lang w:val="en-US" w:eastAsia="zh-CN"/>
        </w:rPr>
        <w:drawing>
          <wp:anchor distT="0" distB="0" distL="114300" distR="114300" simplePos="0" relativeHeight="251659264" behindDoc="1" locked="0" layoutInCell="1" allowOverlap="1">
            <wp:simplePos x="0" y="0"/>
            <wp:positionH relativeFrom="column">
              <wp:posOffset>-269875</wp:posOffset>
            </wp:positionH>
            <wp:positionV relativeFrom="paragraph">
              <wp:posOffset>1410335</wp:posOffset>
            </wp:positionV>
            <wp:extent cx="2799080" cy="739140"/>
            <wp:effectExtent l="0" t="0" r="0" b="0"/>
            <wp:wrapTight wrapText="bothSides">
              <wp:wrapPolygon edited="0">
                <wp:start x="0" y="0"/>
                <wp:lineTo x="0" y="21155"/>
                <wp:lineTo x="21463" y="21155"/>
                <wp:lineTo x="21463" y="0"/>
                <wp:lineTo x="0" y="0"/>
              </wp:wrapPolygon>
            </wp:wrapTight>
            <wp:docPr id="2" name="Picture 2" descr="JST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TD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08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SimSun" w:hAnsi="Tahoma" w:cs="Tahoma"/>
          <w:b/>
          <w:bCs/>
          <w:noProof/>
          <w:color w:val="333399"/>
          <w:sz w:val="10"/>
          <w:szCs w:val="10"/>
          <w:lang w:val="en-US" w:eastAsia="zh-CN"/>
        </w:rPr>
        <w:drawing>
          <wp:anchor distT="0" distB="0" distL="114300" distR="114300" simplePos="0" relativeHeight="251658240" behindDoc="1" locked="0" layoutInCell="1" allowOverlap="1">
            <wp:simplePos x="0" y="0"/>
            <wp:positionH relativeFrom="column">
              <wp:posOffset>-537210</wp:posOffset>
            </wp:positionH>
            <wp:positionV relativeFrom="paragraph">
              <wp:posOffset>-461645</wp:posOffset>
            </wp:positionV>
            <wp:extent cx="7209155" cy="1760220"/>
            <wp:effectExtent l="0" t="0" r="0" b="0"/>
            <wp:wrapTight wrapText="bothSides">
              <wp:wrapPolygon edited="0">
                <wp:start x="0" y="0"/>
                <wp:lineTo x="0" y="21273"/>
                <wp:lineTo x="21518" y="21273"/>
                <wp:lineTo x="21518" y="0"/>
                <wp:lineTo x="0" y="0"/>
              </wp:wrapPolygon>
            </wp:wrapTight>
            <wp:docPr id="3" name="图片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9155"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t-IT"/>
        </w:rPr>
        <w:t xml:space="preserve">                          </w:t>
      </w:r>
    </w:p>
    <w:p w:rsidR="00690636" w:rsidRDefault="00DF2965">
      <w:pPr>
        <w:autoSpaceDE w:val="0"/>
        <w:jc w:val="center"/>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60288" behindDoc="0" locked="0" layoutInCell="1" allowOverlap="1">
            <wp:simplePos x="0" y="0"/>
            <wp:positionH relativeFrom="column">
              <wp:posOffset>815340</wp:posOffset>
            </wp:positionH>
            <wp:positionV relativeFrom="paragraph">
              <wp:posOffset>83185</wp:posOffset>
            </wp:positionV>
            <wp:extent cx="2011045" cy="533400"/>
            <wp:effectExtent l="0" t="0" r="0" b="0"/>
            <wp:wrapSquare wrapText="bothSides"/>
            <wp:docPr id="4"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104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0636" w:rsidRDefault="00690636">
      <w:pPr>
        <w:autoSpaceDE w:val="0"/>
        <w:jc w:val="right"/>
        <w:rPr>
          <w:rFonts w:ascii="Tahoma" w:hAnsi="Tahoma" w:cs="Tahoma"/>
          <w:b/>
          <w:bCs/>
          <w:i/>
          <w:iCs/>
          <w:color w:val="333399"/>
          <w:sz w:val="22"/>
          <w:szCs w:val="22"/>
          <w:lang w:val="en-US"/>
        </w:rPr>
      </w:pPr>
    </w:p>
    <w:p w:rsidR="00690636" w:rsidRDefault="00DF2965">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 xml:space="preserve">       </w:t>
      </w:r>
    </w:p>
    <w:p w:rsidR="00690636" w:rsidRDefault="00DF2965">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 xml:space="preserve">                  </w:t>
      </w:r>
      <w:r>
        <w:rPr>
          <w:rFonts w:ascii="Tahoma" w:hAnsi="Tahoma" w:cs="Tahoma" w:hint="cs"/>
          <w:b/>
          <w:bCs/>
          <w:i/>
          <w:iCs/>
          <w:color w:val="333399"/>
          <w:sz w:val="22"/>
          <w:szCs w:val="22"/>
          <w:rtl/>
          <w:cs/>
          <w:lang w:val="it-IT" w:bidi="he-IL"/>
        </w:rPr>
        <w:t xml:space="preserve">   </w:t>
      </w:r>
      <w:r>
        <w:rPr>
          <w:rFonts w:ascii="Tahoma" w:hAnsi="Tahoma" w:cs="Tahoma"/>
          <w:b/>
          <w:bCs/>
          <w:i/>
          <w:iCs/>
          <w:color w:val="333399"/>
          <w:sz w:val="22"/>
          <w:szCs w:val="22"/>
          <w:lang w:val="it-IT"/>
        </w:rPr>
        <w:t xml:space="preserve">          </w:t>
      </w:r>
    </w:p>
    <w:p w:rsidR="00690636" w:rsidRDefault="00690636">
      <w:pPr>
        <w:autoSpaceDE w:val="0"/>
        <w:jc w:val="center"/>
        <w:rPr>
          <w:rFonts w:ascii="Tahoma" w:hAnsi="Tahoma" w:cs="Tahoma"/>
          <w:b/>
          <w:bCs/>
          <w:i/>
          <w:iCs/>
          <w:color w:val="333399"/>
          <w:sz w:val="22"/>
          <w:szCs w:val="22"/>
          <w:lang w:val="it-IT"/>
        </w:rPr>
      </w:pPr>
    </w:p>
    <w:p w:rsidR="00690636" w:rsidRDefault="00690636">
      <w:pPr>
        <w:autoSpaceDE w:val="0"/>
        <w:jc w:val="center"/>
        <w:rPr>
          <w:rFonts w:ascii="Tahoma" w:hAnsi="Tahoma" w:cs="Tahoma"/>
          <w:b/>
          <w:bCs/>
          <w:i/>
          <w:iCs/>
          <w:color w:val="333399"/>
          <w:sz w:val="22"/>
          <w:szCs w:val="22"/>
          <w:lang w:val="it-IT"/>
        </w:rPr>
      </w:pPr>
    </w:p>
    <w:p w:rsidR="00690636" w:rsidRDefault="00DF2965">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Ji</w:t>
      </w:r>
      <w:r>
        <w:rPr>
          <w:rFonts w:ascii="Tahoma" w:eastAsia="SimSun" w:hAnsi="Tahoma" w:cs="Tahoma" w:hint="eastAsia"/>
          <w:b/>
          <w:bCs/>
          <w:i/>
          <w:iCs/>
          <w:color w:val="333399"/>
          <w:sz w:val="22"/>
          <w:szCs w:val="22"/>
          <w:lang w:val="it-IT" w:eastAsia="zh-CN"/>
        </w:rPr>
        <w:t>an</w:t>
      </w:r>
      <w:r>
        <w:rPr>
          <w:rFonts w:ascii="Tahoma" w:hAnsi="Tahoma" w:cs="Tahoma"/>
          <w:b/>
          <w:bCs/>
          <w:i/>
          <w:iCs/>
          <w:color w:val="333399"/>
          <w:sz w:val="22"/>
          <w:szCs w:val="22"/>
          <w:lang w:val="it-IT"/>
        </w:rPr>
        <w:t>gsu Province (China) - Israel Program for Industrial R&amp;D</w:t>
      </w:r>
    </w:p>
    <w:p w:rsidR="00690636" w:rsidRDefault="00DF2965">
      <w:pPr>
        <w:autoSpaceDE w:val="0"/>
        <w:rPr>
          <w:rFonts w:ascii="Tahoma" w:hAnsi="Tahoma" w:cs="Tahoma"/>
          <w:b/>
          <w:bCs/>
          <w:color w:val="333399"/>
          <w:sz w:val="20"/>
          <w:szCs w:val="20"/>
          <w:lang w:val="it-IT"/>
        </w:rPr>
      </w:pPr>
      <w:r>
        <w:rPr>
          <w:rFonts w:ascii="Tahoma" w:hAnsi="Tahoma" w:cs="Tahoma"/>
          <w:b/>
          <w:bCs/>
          <w:color w:val="333399"/>
          <w:sz w:val="20"/>
          <w:szCs w:val="20"/>
          <w:lang w:val="it-IT"/>
        </w:rPr>
        <w:t xml:space="preserve">                                              </w:t>
      </w:r>
    </w:p>
    <w:p w:rsidR="00690636" w:rsidRDefault="00DF2965">
      <w:pPr>
        <w:autoSpaceDE w:val="0"/>
        <w:jc w:val="center"/>
        <w:rPr>
          <w:rFonts w:ascii="Tahoma" w:hAnsi="Tahoma" w:cs="Tahoma"/>
          <w:b/>
          <w:bCs/>
          <w:color w:val="333399"/>
          <w:sz w:val="20"/>
          <w:szCs w:val="20"/>
        </w:rPr>
      </w:pPr>
      <w:r>
        <w:rPr>
          <w:rFonts w:ascii="Tahoma" w:hAnsi="Tahoma" w:cs="Tahoma"/>
          <w:b/>
          <w:bCs/>
          <w:color w:val="333399"/>
          <w:sz w:val="20"/>
          <w:szCs w:val="20"/>
        </w:rPr>
        <w:t xml:space="preserve">A bilateral framework providing financial support for </w:t>
      </w:r>
      <w:r>
        <w:rPr>
          <w:rFonts w:ascii="Tahoma" w:hAnsi="Tahoma" w:cs="Tahoma"/>
          <w:b/>
          <w:bCs/>
          <w:color w:val="333399"/>
          <w:sz w:val="20"/>
          <w:szCs w:val="20"/>
        </w:rPr>
        <w:t>collaborative industrial R&amp;D ventures between Israeli &amp; Chinese companies from the Ji</w:t>
      </w:r>
      <w:r>
        <w:rPr>
          <w:rFonts w:ascii="Tahoma" w:eastAsia="SimSun" w:hAnsi="Tahoma" w:cs="Tahoma" w:hint="eastAsia"/>
          <w:b/>
          <w:bCs/>
          <w:color w:val="333399"/>
          <w:sz w:val="20"/>
          <w:szCs w:val="20"/>
          <w:lang w:eastAsia="zh-CN"/>
        </w:rPr>
        <w:t>an</w:t>
      </w:r>
      <w:r>
        <w:rPr>
          <w:rFonts w:ascii="Tahoma" w:hAnsi="Tahoma" w:cs="Tahoma"/>
          <w:b/>
          <w:bCs/>
          <w:color w:val="333399"/>
          <w:sz w:val="20"/>
          <w:szCs w:val="20"/>
        </w:rPr>
        <w:t xml:space="preserve">gsu province </w:t>
      </w:r>
    </w:p>
    <w:p w:rsidR="00690636" w:rsidRDefault="00690636">
      <w:pPr>
        <w:autoSpaceDE w:val="0"/>
        <w:jc w:val="center"/>
        <w:rPr>
          <w:rFonts w:ascii="Tahoma" w:hAnsi="Tahoma" w:cs="Tahoma"/>
          <w:b/>
          <w:bCs/>
          <w:color w:val="333399"/>
          <w:sz w:val="20"/>
          <w:szCs w:val="20"/>
        </w:rPr>
      </w:pPr>
    </w:p>
    <w:p w:rsidR="00690636" w:rsidRDefault="00DF2965">
      <w:pPr>
        <w:pStyle w:val="Heading1"/>
        <w:rPr>
          <w:rFonts w:ascii="Tahoma" w:hAnsi="Tahoma" w:cs="Tahoma"/>
          <w:color w:val="0000FF"/>
          <w:sz w:val="20"/>
          <w:szCs w:val="20"/>
        </w:rPr>
      </w:pPr>
      <w:r>
        <w:rPr>
          <w:rFonts w:ascii="Tahoma" w:hAnsi="Tahoma" w:cs="Tahoma"/>
          <w:color w:val="0000FF"/>
          <w:sz w:val="20"/>
          <w:szCs w:val="20"/>
        </w:rPr>
        <w:t>1</w:t>
      </w:r>
      <w:r>
        <w:rPr>
          <w:rFonts w:ascii="Tahoma" w:eastAsia="SimSun" w:hAnsi="Tahoma" w:cs="Tahoma"/>
          <w:color w:val="0000FF"/>
          <w:sz w:val="20"/>
          <w:szCs w:val="20"/>
          <w:lang w:eastAsia="zh-CN"/>
        </w:rPr>
        <w:t>6</w:t>
      </w:r>
      <w:r>
        <w:rPr>
          <w:rFonts w:ascii="Tahoma" w:hAnsi="Tahoma" w:cs="Tahoma"/>
          <w:color w:val="0000FF"/>
          <w:sz w:val="20"/>
          <w:szCs w:val="20"/>
          <w:vertAlign w:val="superscript"/>
        </w:rPr>
        <w:t>th</w:t>
      </w:r>
      <w:r>
        <w:rPr>
          <w:rFonts w:ascii="Tahoma" w:hAnsi="Tahoma" w:cs="Tahoma"/>
          <w:color w:val="0000FF"/>
          <w:sz w:val="20"/>
          <w:szCs w:val="20"/>
        </w:rPr>
        <w:t xml:space="preserve"> Call for Proposals for Joint Industrial R&amp;D projects </w:t>
      </w:r>
    </w:p>
    <w:p w:rsidR="00690636" w:rsidRDefault="00DF2965">
      <w:pPr>
        <w:pStyle w:val="BodyText2"/>
        <w:spacing w:before="240" w:after="240"/>
        <w:rPr>
          <w:rFonts w:ascii="Tahoma" w:hAnsi="Tahoma" w:cs="Tahoma"/>
          <w:sz w:val="20"/>
          <w:szCs w:val="20"/>
        </w:rPr>
      </w:pPr>
      <w:r>
        <w:rPr>
          <w:rFonts w:ascii="Tahoma" w:hAnsi="Tahoma" w:cs="Tahoma"/>
          <w:sz w:val="20"/>
          <w:szCs w:val="20"/>
        </w:rPr>
        <w:t>The government of the Ji</w:t>
      </w:r>
      <w:r>
        <w:rPr>
          <w:rFonts w:ascii="Tahoma" w:eastAsia="SimSun" w:hAnsi="Tahoma" w:cs="Tahoma"/>
          <w:sz w:val="20"/>
          <w:szCs w:val="20"/>
          <w:lang w:eastAsia="zh-CN"/>
        </w:rPr>
        <w:t>an</w:t>
      </w:r>
      <w:r>
        <w:rPr>
          <w:rFonts w:ascii="Tahoma" w:hAnsi="Tahoma" w:cs="Tahoma"/>
          <w:sz w:val="20"/>
          <w:szCs w:val="20"/>
        </w:rPr>
        <w:t xml:space="preserve">gsu province of The </w:t>
      </w:r>
      <w:r>
        <w:rPr>
          <w:rStyle w:val="Emphasis"/>
          <w:rFonts w:ascii="Tahoma" w:hAnsi="Tahoma" w:cs="Tahoma"/>
          <w:b w:val="0"/>
          <w:bCs w:val="0"/>
          <w:sz w:val="20"/>
          <w:szCs w:val="20"/>
        </w:rPr>
        <w:t>People's Republic of</w:t>
      </w:r>
      <w:r>
        <w:rPr>
          <w:rStyle w:val="Emphasis"/>
          <w:rFonts w:ascii="Tahoma" w:hAnsi="Tahoma" w:cs="Tahoma"/>
          <w:sz w:val="20"/>
          <w:szCs w:val="20"/>
        </w:rPr>
        <w:t xml:space="preserve"> </w:t>
      </w:r>
      <w:r>
        <w:rPr>
          <w:rStyle w:val="Emphasis"/>
          <w:rFonts w:ascii="Tahoma" w:hAnsi="Tahoma" w:cs="Tahoma"/>
          <w:b w:val="0"/>
          <w:bCs w:val="0"/>
          <w:sz w:val="20"/>
          <w:szCs w:val="20"/>
        </w:rPr>
        <w:t>China,</w:t>
      </w:r>
      <w:r>
        <w:rPr>
          <w:rFonts w:ascii="Tahoma" w:hAnsi="Tahoma" w:cs="Tahoma"/>
          <w:sz w:val="20"/>
          <w:szCs w:val="20"/>
        </w:rPr>
        <w:t xml:space="preserve"> and the government of the State of Israel signed a bilateral agreement in 2008 to form the Ji</w:t>
      </w:r>
      <w:r>
        <w:rPr>
          <w:rFonts w:ascii="Tahoma" w:eastAsia="SimSun" w:hAnsi="Tahoma" w:cs="Tahoma"/>
          <w:sz w:val="20"/>
          <w:szCs w:val="20"/>
          <w:lang w:eastAsia="zh-CN"/>
        </w:rPr>
        <w:t>an</w:t>
      </w:r>
      <w:r>
        <w:rPr>
          <w:rFonts w:ascii="Tahoma" w:hAnsi="Tahoma" w:cs="Tahoma"/>
          <w:sz w:val="20"/>
          <w:szCs w:val="20"/>
        </w:rPr>
        <w:t>gsu-Israel program for Industrial R&amp;D with the primary aim of supporting joint industrial R&amp;D projects aimed at the development of products or processes leading</w:t>
      </w:r>
      <w:r>
        <w:rPr>
          <w:rFonts w:ascii="Tahoma" w:hAnsi="Tahoma" w:cs="Tahoma"/>
          <w:sz w:val="20"/>
          <w:szCs w:val="20"/>
        </w:rPr>
        <w:t xml:space="preserve"> to commercialization in the global market.   </w:t>
      </w:r>
    </w:p>
    <w:p w:rsidR="00690636" w:rsidRDefault="00DF2965">
      <w:pPr>
        <w:pStyle w:val="BodyText2"/>
        <w:spacing w:before="240" w:after="240"/>
        <w:rPr>
          <w:rFonts w:ascii="Tahoma" w:hAnsi="Tahoma" w:cs="Tahoma"/>
          <w:sz w:val="20"/>
          <w:szCs w:val="20"/>
        </w:rPr>
      </w:pPr>
      <w:r>
        <w:rPr>
          <w:rFonts w:ascii="Tahoma" w:hAnsi="Tahoma" w:cs="Tahoma"/>
          <w:sz w:val="20"/>
          <w:szCs w:val="20"/>
        </w:rPr>
        <w:t xml:space="preserve">Within the context of the bilateral framework, funding mechanisms have been created, through which industry may seek support for joint bilateral research and development (R&amp;D) projects, involving at least one </w:t>
      </w:r>
      <w:r>
        <w:rPr>
          <w:rFonts w:ascii="Tahoma" w:hAnsi="Tahoma" w:cs="Tahoma"/>
          <w:sz w:val="20"/>
          <w:szCs w:val="20"/>
        </w:rPr>
        <w:t>Ji</w:t>
      </w:r>
      <w:r>
        <w:rPr>
          <w:rFonts w:ascii="Tahoma" w:eastAsia="SimSun" w:hAnsi="Tahoma" w:cs="Tahoma"/>
          <w:sz w:val="20"/>
          <w:szCs w:val="20"/>
          <w:lang w:eastAsia="zh-CN"/>
        </w:rPr>
        <w:t>an</w:t>
      </w:r>
      <w:r>
        <w:rPr>
          <w:rFonts w:ascii="Tahoma" w:hAnsi="Tahoma" w:cs="Tahoma"/>
          <w:sz w:val="20"/>
          <w:szCs w:val="20"/>
        </w:rPr>
        <w:t>gsu and one Israeli company.</w:t>
      </w: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 xml:space="preserve">The bi-lateral framework is jointly implemented by the </w:t>
      </w:r>
      <w:r>
        <w:rPr>
          <w:rStyle w:val="Emphasis"/>
          <w:rFonts w:ascii="Tahoma" w:hAnsi="Tahoma" w:cs="Tahoma"/>
          <w:b w:val="0"/>
          <w:bCs w:val="0"/>
          <w:sz w:val="20"/>
          <w:szCs w:val="20"/>
        </w:rPr>
        <w:t>Ji</w:t>
      </w:r>
      <w:r>
        <w:rPr>
          <w:rStyle w:val="Emphasis"/>
          <w:rFonts w:ascii="Tahoma" w:eastAsia="SimSun" w:hAnsi="Tahoma" w:cs="Tahoma"/>
          <w:b w:val="0"/>
          <w:bCs w:val="0"/>
          <w:sz w:val="20"/>
          <w:szCs w:val="20"/>
          <w:lang w:eastAsia="zh-CN"/>
        </w:rPr>
        <w:t>an</w:t>
      </w:r>
      <w:r>
        <w:rPr>
          <w:rStyle w:val="Emphasis"/>
          <w:rFonts w:ascii="Tahoma" w:hAnsi="Tahoma" w:cs="Tahoma"/>
          <w:b w:val="0"/>
          <w:bCs w:val="0"/>
          <w:sz w:val="20"/>
          <w:szCs w:val="20"/>
        </w:rPr>
        <w:t>gsu</w:t>
      </w:r>
      <w:r>
        <w:rPr>
          <w:rStyle w:val="Emphasis"/>
          <w:rFonts w:ascii="Tahoma" w:hAnsi="Tahoma" w:cs="Tahoma"/>
          <w:sz w:val="20"/>
          <w:szCs w:val="20"/>
        </w:rPr>
        <w:t xml:space="preserve"> </w:t>
      </w:r>
      <w:r>
        <w:rPr>
          <w:rStyle w:val="Emphasis"/>
          <w:rFonts w:ascii="Tahoma" w:hAnsi="Tahoma" w:cs="Tahoma"/>
          <w:b w:val="0"/>
          <w:bCs w:val="0"/>
          <w:sz w:val="20"/>
          <w:szCs w:val="20"/>
        </w:rPr>
        <w:t>Science and Technology Department</w:t>
      </w:r>
      <w:r>
        <w:rPr>
          <w:rFonts w:ascii="Tahoma" w:hAnsi="Tahoma" w:cs="Tahoma"/>
          <w:color w:val="000000"/>
          <w:sz w:val="20"/>
          <w:szCs w:val="20"/>
        </w:rPr>
        <w:t xml:space="preserve"> in the Ji</w:t>
      </w:r>
      <w:r>
        <w:rPr>
          <w:rFonts w:ascii="Tahoma" w:eastAsia="SimSun" w:hAnsi="Tahoma" w:cs="Tahoma"/>
          <w:color w:val="000000"/>
          <w:sz w:val="20"/>
          <w:szCs w:val="20"/>
          <w:lang w:eastAsia="zh-CN"/>
        </w:rPr>
        <w:t>an</w:t>
      </w:r>
      <w:r>
        <w:rPr>
          <w:rFonts w:ascii="Tahoma" w:hAnsi="Tahoma" w:cs="Tahoma"/>
          <w:color w:val="000000"/>
          <w:sz w:val="20"/>
          <w:szCs w:val="20"/>
        </w:rPr>
        <w:t>gsu province and The Israel Innovation Authority.</w:t>
      </w:r>
    </w:p>
    <w:p w:rsidR="00690636" w:rsidRDefault="00690636">
      <w:pPr>
        <w:autoSpaceDE w:val="0"/>
        <w:rPr>
          <w:rFonts w:ascii="Tahoma" w:hAnsi="Tahoma" w:cs="Tahoma"/>
          <w:color w:val="000000"/>
          <w:sz w:val="20"/>
          <w:szCs w:val="20"/>
        </w:rPr>
      </w:pPr>
    </w:p>
    <w:p w:rsidR="00690636" w:rsidRDefault="00DF2965">
      <w:pPr>
        <w:jc w:val="both"/>
        <w:rPr>
          <w:rFonts w:ascii="Tahoma" w:hAnsi="Tahoma" w:cs="Tahoma"/>
          <w:b/>
          <w:bCs/>
          <w:sz w:val="20"/>
          <w:szCs w:val="20"/>
        </w:rPr>
      </w:pPr>
      <w:r>
        <w:rPr>
          <w:rFonts w:ascii="Tahoma" w:hAnsi="Tahoma" w:cs="Tahoma"/>
          <w:b/>
          <w:bCs/>
          <w:sz w:val="20"/>
          <w:szCs w:val="20"/>
        </w:rPr>
        <w:t xml:space="preserve">This call is open to </w:t>
      </w:r>
      <w:r>
        <w:rPr>
          <w:rFonts w:ascii="Tahoma" w:hAnsi="Tahoma" w:cs="Tahoma"/>
          <w:b/>
          <w:bCs/>
          <w:sz w:val="20"/>
          <w:szCs w:val="20"/>
          <w:u w:val="single"/>
        </w:rPr>
        <w:t>joint projects</w:t>
      </w:r>
      <w:r>
        <w:rPr>
          <w:rFonts w:ascii="Tahoma" w:hAnsi="Tahoma" w:cs="Tahoma"/>
          <w:b/>
          <w:bCs/>
          <w:sz w:val="20"/>
          <w:szCs w:val="20"/>
        </w:rPr>
        <w:t xml:space="preserve"> based on merit that include </w:t>
      </w:r>
      <w:r>
        <w:rPr>
          <w:rFonts w:ascii="Tahoma" w:hAnsi="Tahoma" w:cs="Tahoma"/>
          <w:b/>
          <w:bCs/>
          <w:sz w:val="20"/>
          <w:szCs w:val="20"/>
        </w:rPr>
        <w:t>science and technology (S&amp;T) development leading to commercial success, social good and benefit to both countries.</w:t>
      </w:r>
    </w:p>
    <w:p w:rsidR="00690636" w:rsidRDefault="00690636">
      <w:pPr>
        <w:rPr>
          <w:b/>
          <w:bCs/>
          <w:color w:val="FF0000"/>
          <w:sz w:val="20"/>
          <w:szCs w:val="20"/>
        </w:rPr>
      </w:pPr>
    </w:p>
    <w:p w:rsidR="00690636" w:rsidRDefault="00DF2965">
      <w:pPr>
        <w:rPr>
          <w:rFonts w:ascii="Tahoma" w:hAnsi="Tahoma" w:cs="Tahoma"/>
          <w:b/>
          <w:bCs/>
          <w:color w:val="4F81BD"/>
          <w:sz w:val="20"/>
          <w:szCs w:val="20"/>
        </w:rPr>
      </w:pPr>
      <w:r>
        <w:rPr>
          <w:rFonts w:ascii="Tahoma" w:hAnsi="Tahoma" w:cs="Tahoma"/>
          <w:b/>
          <w:bCs/>
          <w:color w:val="4F81BD"/>
          <w:sz w:val="20"/>
          <w:szCs w:val="20"/>
        </w:rPr>
        <w:t xml:space="preserve">This Call for Proposals is </w:t>
      </w:r>
      <w:r>
        <w:rPr>
          <w:rFonts w:ascii="Tahoma" w:eastAsia="SimSun" w:hAnsi="Tahoma" w:cs="Tahoma" w:hint="eastAsia"/>
          <w:b/>
          <w:bCs/>
          <w:color w:val="4F81BD"/>
          <w:sz w:val="20"/>
          <w:szCs w:val="20"/>
          <w:lang w:eastAsia="zh-CN"/>
        </w:rPr>
        <w:t xml:space="preserve">also </w:t>
      </w:r>
      <w:r>
        <w:rPr>
          <w:rFonts w:ascii="Tahoma" w:hAnsi="Tahoma" w:cs="Tahoma"/>
          <w:b/>
          <w:bCs/>
          <w:color w:val="4F81BD"/>
          <w:sz w:val="20"/>
          <w:szCs w:val="20"/>
        </w:rPr>
        <w:t>providing support for "</w:t>
      </w:r>
      <w:hyperlink r:id="rId10" w:history="1">
        <w:r>
          <w:rPr>
            <w:rStyle w:val="Hyperlink"/>
            <w:rFonts w:ascii="Tahoma" w:hAnsi="Tahoma" w:cs="Tahoma"/>
            <w:b/>
            <w:bCs/>
            <w:sz w:val="20"/>
            <w:szCs w:val="20"/>
          </w:rPr>
          <w:t>product customization</w:t>
        </w:r>
      </w:hyperlink>
      <w:r>
        <w:rPr>
          <w:rStyle w:val="FootnoteReference"/>
          <w:rFonts w:ascii="Tahoma" w:hAnsi="Tahoma" w:cs="Tahoma"/>
          <w:b/>
          <w:bCs/>
          <w:color w:val="4F81BD"/>
          <w:sz w:val="20"/>
          <w:szCs w:val="20"/>
        </w:rPr>
        <w:footnoteReference w:id="1"/>
      </w:r>
      <w:r>
        <w:rPr>
          <w:rFonts w:ascii="Tahoma" w:hAnsi="Tahoma" w:cs="Tahoma"/>
          <w:b/>
          <w:bCs/>
          <w:color w:val="4F81BD"/>
          <w:sz w:val="20"/>
          <w:szCs w:val="20"/>
        </w:rPr>
        <w:t>" projects focused on developing new products based on the modification / customization of existing products or technologies, which are targete</w:t>
      </w:r>
      <w:r>
        <w:rPr>
          <w:rFonts w:ascii="Tahoma" w:hAnsi="Tahoma" w:cs="Tahoma"/>
          <w:b/>
          <w:bCs/>
          <w:color w:val="4F81BD"/>
          <w:sz w:val="20"/>
          <w:szCs w:val="20"/>
        </w:rPr>
        <w:t>d at the Chinese market.</w:t>
      </w:r>
    </w:p>
    <w:p w:rsidR="00690636" w:rsidRDefault="00690636">
      <w:pPr>
        <w:rPr>
          <w:rFonts w:ascii="Tahoma" w:hAnsi="Tahoma" w:cs="Tahoma"/>
          <w:color w:val="000000"/>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1. Common Requirements</w:t>
      </w:r>
    </w:p>
    <w:p w:rsidR="00690636" w:rsidRDefault="00690636">
      <w:pPr>
        <w:autoSpaceDE w:val="0"/>
        <w:rPr>
          <w:rFonts w:ascii="Tahoma" w:hAnsi="Tahoma" w:cs="Tahoma"/>
          <w:b/>
          <w:bCs/>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The criteria to be followed in order to apply to the program call are:</w:t>
      </w:r>
    </w:p>
    <w:p w:rsidR="00690636" w:rsidRDefault="00690636">
      <w:pPr>
        <w:autoSpaceDE w:val="0"/>
        <w:rPr>
          <w:rFonts w:ascii="Tahoma" w:hAnsi="Tahoma" w:cs="Tahoma"/>
          <w:color w:val="000000"/>
          <w:sz w:val="20"/>
          <w:szCs w:val="20"/>
        </w:rPr>
      </w:pP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a) At least two science and technology companies from the respective countries</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 xml:space="preserve">should express a desire to cooperate in the </w:t>
      </w:r>
      <w:r>
        <w:rPr>
          <w:rFonts w:ascii="Tahoma" w:hAnsi="Tahoma" w:cs="Tahoma"/>
          <w:color w:val="000000"/>
          <w:sz w:val="20"/>
          <w:szCs w:val="20"/>
        </w:rPr>
        <w:t>research and development of a</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new product or a new process.</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lastRenderedPageBreak/>
        <w:t>b) The project may involve more than one company from each side; academic/research entities are</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eligible to join as sub-contractors only.</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c) The product should be highly innovative with significant commercial potential. The joint industrial R&amp;D project should aim at the development of products/processes leading to commercialisation in the global market.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d) The project partners should agree</w:t>
      </w:r>
      <w:r>
        <w:rPr>
          <w:rFonts w:ascii="Tahoma" w:hAnsi="Tahoma" w:cs="Tahoma"/>
          <w:color w:val="000000"/>
          <w:sz w:val="20"/>
          <w:szCs w:val="20"/>
        </w:rPr>
        <w:t xml:space="preserve"> in advance on the IP rights and on the commercialisation strategy of the product or process.</w:t>
      </w:r>
    </w:p>
    <w:p w:rsidR="00690636" w:rsidRDefault="00690636">
      <w:pPr>
        <w:autoSpaceDE w:val="0"/>
        <w:rPr>
          <w:rFonts w:ascii="Tahoma" w:hAnsi="Tahoma" w:cs="Tahoma"/>
          <w:b/>
          <w:color w:val="000000"/>
          <w:sz w:val="20"/>
          <w:szCs w:val="20"/>
        </w:rPr>
      </w:pPr>
    </w:p>
    <w:p w:rsidR="00690636" w:rsidRDefault="00DF2965">
      <w:pPr>
        <w:autoSpaceDE w:val="0"/>
        <w:rPr>
          <w:rFonts w:ascii="Tahoma" w:hAnsi="Tahoma" w:cs="Tahoma"/>
          <w:b/>
          <w:color w:val="000000"/>
          <w:sz w:val="20"/>
          <w:szCs w:val="20"/>
        </w:rPr>
      </w:pPr>
      <w:r>
        <w:rPr>
          <w:rFonts w:ascii="Tahoma" w:hAnsi="Tahoma" w:cs="Tahoma"/>
          <w:b/>
          <w:color w:val="000000"/>
          <w:sz w:val="20"/>
          <w:szCs w:val="20"/>
        </w:rPr>
        <w:t>Note: For the submission phase, only an LOI (Letter of Intent), a preliminary agreement or draft MoU is required, however the final agreement has to be presented</w:t>
      </w:r>
      <w:r>
        <w:rPr>
          <w:rFonts w:ascii="Tahoma" w:hAnsi="Tahoma" w:cs="Tahoma"/>
          <w:b/>
          <w:color w:val="000000"/>
          <w:sz w:val="20"/>
          <w:szCs w:val="20"/>
        </w:rPr>
        <w:t xml:space="preserve"> to the funding authorities.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significant to both partners.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g) The project timeframe is limited to 2 (tw</w:t>
      </w:r>
      <w:r>
        <w:rPr>
          <w:rFonts w:ascii="Tahoma" w:hAnsi="Tahoma" w:cs="Tahoma"/>
          <w:color w:val="000000"/>
          <w:sz w:val="20"/>
          <w:szCs w:val="20"/>
        </w:rPr>
        <w:t xml:space="preserve">o) years.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Any partner whose cooperative R&amp;D project is consistent with the aforementioned criteria can apply to the present Call for Proposals in accordance with the national Laws, Rules, Regulations and Procedures in effect.</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2. Eligibility</w:t>
      </w:r>
    </w:p>
    <w:p w:rsidR="00690636" w:rsidRDefault="00690636">
      <w:pPr>
        <w:autoSpaceDE w:val="0"/>
        <w:rPr>
          <w:rFonts w:ascii="Tahoma" w:hAnsi="Tahoma" w:cs="Tahoma"/>
          <w:b/>
          <w:bCs/>
          <w:color w:val="000000"/>
          <w:sz w:val="20"/>
          <w:szCs w:val="20"/>
        </w:rPr>
      </w:pPr>
    </w:p>
    <w:p w:rsidR="00690636" w:rsidRDefault="00DF2965">
      <w:pPr>
        <w:autoSpaceDE w:val="0"/>
        <w:rPr>
          <w:rFonts w:ascii="Tahoma" w:hAnsi="Tahoma" w:cs="Tahoma"/>
          <w:color w:val="000000"/>
          <w:sz w:val="20"/>
          <w:szCs w:val="20"/>
        </w:rPr>
      </w:pPr>
      <w:r>
        <w:rPr>
          <w:rFonts w:ascii="Tahoma" w:hAnsi="Tahoma" w:cs="Tahoma"/>
          <w:b/>
          <w:bCs/>
          <w:color w:val="0070C0"/>
          <w:sz w:val="20"/>
          <w:szCs w:val="20"/>
        </w:rPr>
        <w:t>In Israel</w:t>
      </w:r>
      <w:r>
        <w:rPr>
          <w:rFonts w:ascii="Tahoma" w:hAnsi="Tahoma" w:cs="Tahoma"/>
          <w:b/>
          <w:bCs/>
          <w:color w:val="000000"/>
          <w:sz w:val="20"/>
          <w:szCs w:val="20"/>
        </w:rPr>
        <w:t xml:space="preserve"> -</w:t>
      </w:r>
      <w:r>
        <w:rPr>
          <w:rFonts w:ascii="Tahoma" w:hAnsi="Tahoma" w:cs="Tahoma"/>
          <w:b/>
          <w:bCs/>
          <w:color w:val="000000"/>
          <w:sz w:val="20"/>
          <w:szCs w:val="20"/>
        </w:rPr>
        <w:t xml:space="preserve"> </w:t>
      </w:r>
      <w:r>
        <w:rPr>
          <w:rFonts w:ascii="Tahoma" w:hAnsi="Tahoma" w:cs="Tahoma"/>
          <w:color w:val="000000"/>
          <w:sz w:val="20"/>
          <w:szCs w:val="20"/>
        </w:rPr>
        <w:t xml:space="preserve">Eligible applicants will be R&amp;D performing Israeli registered companies operating in Israel. </w:t>
      </w:r>
    </w:p>
    <w:p w:rsidR="00690636" w:rsidRDefault="00DF2965">
      <w:pPr>
        <w:pStyle w:val="BodyText2"/>
        <w:rPr>
          <w:rFonts w:ascii="Tahoma" w:hAnsi="Tahoma" w:cs="Tahoma"/>
          <w:color w:val="auto"/>
          <w:sz w:val="20"/>
          <w:szCs w:val="20"/>
        </w:rPr>
      </w:pPr>
      <w:r>
        <w:rPr>
          <w:rFonts w:ascii="Tahoma" w:hAnsi="Tahoma" w:cs="Tahoma"/>
          <w:b/>
          <w:bCs/>
          <w:color w:val="FF0000"/>
          <w:sz w:val="20"/>
          <w:szCs w:val="20"/>
        </w:rPr>
        <w:t>In Ji</w:t>
      </w:r>
      <w:r>
        <w:rPr>
          <w:rFonts w:ascii="Tahoma" w:eastAsia="SimSun" w:hAnsi="Tahoma" w:cs="Tahoma" w:hint="eastAsia"/>
          <w:b/>
          <w:bCs/>
          <w:color w:val="FF0000"/>
          <w:sz w:val="20"/>
          <w:szCs w:val="20"/>
          <w:lang w:eastAsia="zh-CN"/>
        </w:rPr>
        <w:t>an</w:t>
      </w:r>
      <w:r>
        <w:rPr>
          <w:rFonts w:ascii="Tahoma" w:hAnsi="Tahoma" w:cs="Tahoma"/>
          <w:b/>
          <w:bCs/>
          <w:color w:val="FF0000"/>
          <w:sz w:val="20"/>
          <w:szCs w:val="20"/>
        </w:rPr>
        <w:t>gsu</w:t>
      </w:r>
      <w:r>
        <w:rPr>
          <w:rFonts w:ascii="Tahoma" w:hAnsi="Tahoma" w:cs="Tahoma"/>
          <w:b/>
          <w:bCs/>
          <w:sz w:val="20"/>
          <w:szCs w:val="20"/>
        </w:rPr>
        <w:t xml:space="preserve"> - </w:t>
      </w:r>
      <w:r>
        <w:rPr>
          <w:rFonts w:ascii="Tahoma" w:eastAsia="SimSun" w:hAnsi="Tahoma" w:cs="Tahoma" w:hint="eastAsia"/>
          <w:color w:val="auto"/>
          <w:sz w:val="20"/>
          <w:szCs w:val="20"/>
          <w:lang w:eastAsia="zh-CN"/>
        </w:rPr>
        <w:t>Eligible applicants will be R&amp;D performing Jiangsu registered companies operat</w:t>
      </w:r>
      <w:r>
        <w:rPr>
          <w:rFonts w:ascii="Tahoma" w:eastAsia="SimSun" w:hAnsi="Tahoma" w:cs="Tahoma"/>
          <w:color w:val="auto"/>
          <w:sz w:val="20"/>
          <w:szCs w:val="20"/>
          <w:lang w:eastAsia="zh-CN"/>
        </w:rPr>
        <w:t>ing</w:t>
      </w:r>
      <w:r>
        <w:rPr>
          <w:rFonts w:ascii="Tahoma" w:eastAsia="SimSun" w:hAnsi="Tahoma" w:cs="Tahoma" w:hint="eastAsia"/>
          <w:color w:val="auto"/>
          <w:sz w:val="20"/>
          <w:szCs w:val="20"/>
          <w:lang w:eastAsia="zh-CN"/>
        </w:rPr>
        <w:t xml:space="preserve"> in Jiangsu.</w:t>
      </w:r>
      <w:r>
        <w:rPr>
          <w:rFonts w:ascii="Tahoma" w:hAnsi="Tahoma" w:cs="Tahoma"/>
          <w:color w:val="auto"/>
          <w:sz w:val="20"/>
          <w:szCs w:val="20"/>
        </w:rPr>
        <w:t xml:space="preserve"> </w:t>
      </w:r>
    </w:p>
    <w:p w:rsidR="00690636" w:rsidRDefault="00690636">
      <w:pPr>
        <w:autoSpaceDE w:val="0"/>
        <w:rPr>
          <w:rFonts w:ascii="Tahoma" w:hAnsi="Tahoma" w:cs="Tahoma"/>
          <w:b/>
          <w:bCs/>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rsidR="00690636" w:rsidRDefault="00690636">
      <w:pPr>
        <w:autoSpaceDE w:val="0"/>
        <w:rPr>
          <w:rFonts w:ascii="Tahoma" w:hAnsi="Tahoma" w:cs="Tahoma"/>
          <w:b/>
          <w:bCs/>
          <w:color w:val="000000"/>
          <w:sz w:val="20"/>
          <w:szCs w:val="20"/>
        </w:rPr>
      </w:pPr>
    </w:p>
    <w:p w:rsidR="00690636" w:rsidRDefault="00DF2965">
      <w:pPr>
        <w:numPr>
          <w:ilvl w:val="0"/>
          <w:numId w:val="1"/>
        </w:numPr>
        <w:tabs>
          <w:tab w:val="left" w:pos="720"/>
        </w:tabs>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 province and the Israel Innovation Authority in Israel) in accordance with the National Laws, Rules, </w:t>
      </w:r>
      <w:r>
        <w:rPr>
          <w:rFonts w:ascii="Tahoma" w:hAnsi="Tahoma" w:cs="Tahoma"/>
          <w:color w:val="000000"/>
          <w:sz w:val="20"/>
          <w:szCs w:val="20"/>
        </w:rPr>
        <w:t>Regulations and procedures in effect.</w:t>
      </w:r>
    </w:p>
    <w:p w:rsidR="00690636" w:rsidRDefault="00690636">
      <w:pPr>
        <w:autoSpaceDE w:val="0"/>
        <w:rPr>
          <w:rFonts w:ascii="Tahoma" w:hAnsi="Tahoma" w:cs="Tahoma"/>
          <w:sz w:val="20"/>
          <w:szCs w:val="20"/>
        </w:rPr>
      </w:pPr>
    </w:p>
    <w:p w:rsidR="00690636" w:rsidRDefault="00DF2965">
      <w:pPr>
        <w:numPr>
          <w:ilvl w:val="0"/>
          <w:numId w:val="1"/>
        </w:numPr>
        <w:tabs>
          <w:tab w:val="left" w:pos="720"/>
        </w:tabs>
        <w:autoSpaceDE w:val="0"/>
        <w:rPr>
          <w:rFonts w:ascii="Tahoma" w:hAnsi="Tahoma" w:cs="Tahoma"/>
          <w:sz w:val="20"/>
          <w:szCs w:val="20"/>
        </w:rPr>
      </w:pPr>
      <w:r>
        <w:rPr>
          <w:rFonts w:ascii="Tahoma" w:hAnsi="Tahoma" w:cs="Tahoma"/>
          <w:color w:val="000000"/>
          <w:sz w:val="20"/>
          <w:szCs w:val="20"/>
        </w:rPr>
        <w:t xml:space="preserve">The total </w:t>
      </w:r>
      <w:r>
        <w:rPr>
          <w:rFonts w:ascii="Tahoma" w:eastAsia="SimSun" w:hAnsi="Tahoma" w:cs="Tahoma" w:hint="eastAsia"/>
          <w:color w:val="000000"/>
          <w:sz w:val="20"/>
          <w:szCs w:val="20"/>
          <w:lang w:eastAsia="zh-CN"/>
        </w:rPr>
        <w:t>funding</w:t>
      </w:r>
      <w:r>
        <w:rPr>
          <w:rFonts w:ascii="Tahoma" w:hAnsi="Tahoma" w:cs="Tahoma"/>
          <w:color w:val="000000"/>
          <w:sz w:val="20"/>
          <w:szCs w:val="20"/>
        </w:rPr>
        <w:t xml:space="preserve"> from the Government of Jiangsu under the Ji</w:t>
      </w:r>
      <w:r>
        <w:rPr>
          <w:rFonts w:ascii="Tahoma" w:eastAsia="SimSun" w:hAnsi="Tahoma" w:cs="Tahoma" w:hint="eastAsia"/>
          <w:color w:val="000000"/>
          <w:sz w:val="20"/>
          <w:szCs w:val="20"/>
          <w:lang w:eastAsia="zh-CN"/>
        </w:rPr>
        <w:t>an</w:t>
      </w:r>
      <w:r>
        <w:rPr>
          <w:rFonts w:ascii="Tahoma" w:hAnsi="Tahoma" w:cs="Tahoma"/>
          <w:color w:val="000000"/>
          <w:sz w:val="20"/>
          <w:szCs w:val="20"/>
        </w:rPr>
        <w:t>gsu-Israel R&amp;D program financial support</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 xml:space="preserve">will </w:t>
      </w:r>
      <w:r>
        <w:rPr>
          <w:rFonts w:ascii="Tahoma" w:eastAsia="SimSun" w:hAnsi="Tahoma" w:cs="Tahoma" w:hint="eastAsia"/>
          <w:color w:val="000000"/>
          <w:sz w:val="20"/>
          <w:szCs w:val="20"/>
          <w:lang w:eastAsia="zh-CN"/>
        </w:rPr>
        <w:t>be given to subsidize the R&amp;D expenditure of the projects and will</w:t>
      </w:r>
      <w:r>
        <w:rPr>
          <w:rFonts w:ascii="Tahoma" w:hAnsi="Tahoma" w:cs="Tahoma"/>
          <w:color w:val="000000"/>
          <w:sz w:val="20"/>
          <w:szCs w:val="20"/>
        </w:rPr>
        <w:t xml:space="preserve"> not exceed </w:t>
      </w:r>
      <w:r>
        <w:rPr>
          <w:rFonts w:ascii="Tahoma" w:eastAsia="SimSun" w:hAnsi="Tahoma" w:cs="Tahoma" w:hint="eastAsia"/>
          <w:color w:val="000000"/>
          <w:sz w:val="20"/>
          <w:szCs w:val="20"/>
          <w:lang w:eastAsia="zh-CN"/>
        </w:rPr>
        <w:t>the total eligible and approve</w:t>
      </w:r>
      <w:r>
        <w:rPr>
          <w:rFonts w:ascii="Tahoma" w:eastAsia="SimSun" w:hAnsi="Tahoma" w:cs="Tahoma" w:hint="eastAsia"/>
          <w:color w:val="000000"/>
          <w:sz w:val="20"/>
          <w:szCs w:val="20"/>
          <w:lang w:eastAsia="zh-CN"/>
        </w:rPr>
        <w:t xml:space="preserve">d costs of the R&amp;D, in accordance with the national laws and regulations.  </w:t>
      </w:r>
    </w:p>
    <w:p w:rsidR="00690636" w:rsidRDefault="00690636">
      <w:pPr>
        <w:autoSpaceDE w:val="0"/>
        <w:rPr>
          <w:rFonts w:ascii="Tahoma" w:hAnsi="Tahoma" w:cs="Tahoma"/>
          <w:color w:val="000000"/>
          <w:sz w:val="20"/>
          <w:szCs w:val="20"/>
        </w:rPr>
      </w:pPr>
    </w:p>
    <w:p w:rsidR="00690636" w:rsidRDefault="00DF2965">
      <w:pPr>
        <w:numPr>
          <w:ilvl w:val="0"/>
          <w:numId w:val="1"/>
        </w:numPr>
        <w:tabs>
          <w:tab w:val="left" w:pos="720"/>
        </w:tabs>
        <w:autoSpaceDE w:val="0"/>
        <w:rPr>
          <w:rFonts w:ascii="Tahoma" w:hAnsi="Tahoma" w:cs="Tahoma"/>
          <w:color w:val="000000"/>
          <w:sz w:val="20"/>
          <w:szCs w:val="20"/>
        </w:rPr>
      </w:pPr>
      <w:r>
        <w:rPr>
          <w:rFonts w:ascii="Tahoma" w:hAnsi="Tahoma" w:cs="Tahoma"/>
          <w:color w:val="000000"/>
          <w:sz w:val="20"/>
          <w:szCs w:val="20"/>
        </w:rPr>
        <w:t xml:space="preserve">The total funding from the Government of Israel via the </w:t>
      </w:r>
      <w:r>
        <w:rPr>
          <w:rFonts w:ascii="Tahoma" w:hAnsi="Tahoma" w:cs="Tahoma"/>
          <w:sz w:val="20"/>
          <w:szCs w:val="20"/>
        </w:rPr>
        <w:t>Israel Innovation Authority</w:t>
      </w:r>
      <w:r>
        <w:rPr>
          <w:rFonts w:ascii="Tahoma" w:hAnsi="Tahoma" w:cs="Tahoma"/>
          <w:color w:val="000000"/>
          <w:sz w:val="20"/>
          <w:szCs w:val="20"/>
        </w:rPr>
        <w:t>, under the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gsu-Israel R&amp;D program financial support,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rsidR="00690636" w:rsidRDefault="00690636">
      <w:pPr>
        <w:autoSpaceDE w:val="0"/>
        <w:rPr>
          <w:rFonts w:ascii="Tahoma" w:hAnsi="Tahoma" w:cs="Tahoma"/>
          <w:color w:val="000000"/>
          <w:sz w:val="20"/>
          <w:szCs w:val="20"/>
        </w:rPr>
      </w:pPr>
    </w:p>
    <w:p w:rsidR="00690636" w:rsidRDefault="00DF2965">
      <w:pPr>
        <w:numPr>
          <w:ilvl w:val="0"/>
          <w:numId w:val="1"/>
        </w:numPr>
        <w:tabs>
          <w:tab w:val="left" w:pos="720"/>
        </w:tabs>
        <w:autoSpaceDE w:val="0"/>
        <w:rPr>
          <w:rFonts w:ascii="Tahoma" w:hAnsi="Tahoma" w:cs="Tahoma"/>
          <w:b/>
          <w:bCs/>
          <w:color w:val="000000"/>
          <w:sz w:val="20"/>
          <w:szCs w:val="20"/>
        </w:rPr>
      </w:pPr>
      <w:r>
        <w:rPr>
          <w:rFonts w:ascii="Tahoma" w:hAnsi="Tahoma" w:cs="Tahoma"/>
          <w:b/>
          <w:bCs/>
          <w:color w:val="000000"/>
          <w:sz w:val="20"/>
          <w:szCs w:val="20"/>
        </w:rPr>
        <w:t>Submission of the project proposals</w:t>
      </w:r>
    </w:p>
    <w:p w:rsidR="00690636" w:rsidRDefault="00690636">
      <w:pPr>
        <w:autoSpaceDE w:val="0"/>
        <w:ind w:left="720"/>
        <w:rPr>
          <w:rFonts w:ascii="Tahoma" w:hAnsi="Tahoma" w:cs="Tahoma"/>
          <w:color w:val="000000"/>
          <w:sz w:val="20"/>
          <w:szCs w:val="20"/>
        </w:rPr>
      </w:pPr>
    </w:p>
    <w:p w:rsidR="00690636" w:rsidRDefault="00DF2965">
      <w:pPr>
        <w:pStyle w:val="BodyText3"/>
        <w:rPr>
          <w:rFonts w:ascii="Tahoma" w:hAnsi="Tahoma" w:cs="Tahoma"/>
          <w:b w:val="0"/>
          <w:bCs w:val="0"/>
          <w:i w:val="0"/>
          <w:iCs/>
          <w:sz w:val="20"/>
          <w:szCs w:val="20"/>
        </w:rPr>
      </w:pPr>
      <w:r>
        <w:rPr>
          <w:rFonts w:ascii="Tahoma" w:hAnsi="Tahoma" w:cs="Tahoma"/>
          <w:b w:val="0"/>
          <w:bCs w:val="0"/>
          <w:i w:val="0"/>
          <w:iCs/>
          <w:sz w:val="20"/>
          <w:szCs w:val="20"/>
        </w:rPr>
        <w:t xml:space="preserve">A two stage application process will be followed; </w:t>
      </w:r>
      <w:r>
        <w:rPr>
          <w:rFonts w:ascii="Tahoma" w:hAnsi="Tahoma" w:cs="Tahoma"/>
          <w:i w:val="0"/>
          <w:iCs/>
          <w:sz w:val="20"/>
          <w:szCs w:val="20"/>
        </w:rPr>
        <w:t>first the bi-lateral cooperation form</w:t>
      </w:r>
      <w:r>
        <w:rPr>
          <w:rFonts w:ascii="Tahoma" w:hAnsi="Tahoma" w:cs="Tahoma"/>
          <w:b w:val="0"/>
          <w:bCs w:val="0"/>
          <w:i w:val="0"/>
          <w:iCs/>
          <w:sz w:val="20"/>
          <w:szCs w:val="20"/>
        </w:rPr>
        <w:t>. Only those applications meeting all basic criteria of the Call for Proposals will be invited to submit full project proposals in the National Format. The Common bi-lateral cooperation form must be submitted to both th</w:t>
      </w:r>
      <w:r>
        <w:rPr>
          <w:rFonts w:ascii="Tahoma" w:hAnsi="Tahoma" w:cs="Tahoma"/>
          <w:b w:val="0"/>
          <w:bCs w:val="0"/>
          <w:i w:val="0"/>
          <w:iCs/>
          <w:sz w:val="20"/>
          <w:szCs w:val="20"/>
        </w:rPr>
        <w:t xml:space="preserve">e Implementing Organisation simultaneously within the deadline of the particular call period. For approved applications, full project proposal in the </w:t>
      </w:r>
      <w:r>
        <w:rPr>
          <w:rFonts w:ascii="Tahoma" w:hAnsi="Tahoma" w:cs="Tahoma"/>
          <w:b w:val="0"/>
          <w:i w:val="0"/>
          <w:iCs/>
          <w:sz w:val="20"/>
          <w:szCs w:val="20"/>
        </w:rPr>
        <w:t>program National Format should be submitted to the respective Implementing Organisations</w:t>
      </w:r>
      <w:r>
        <w:rPr>
          <w:rFonts w:ascii="Tahoma" w:hAnsi="Tahoma" w:cs="Tahoma"/>
          <w:b w:val="0"/>
          <w:sz w:val="20"/>
          <w:szCs w:val="20"/>
        </w:rPr>
        <w:t xml:space="preserve">. </w:t>
      </w:r>
    </w:p>
    <w:p w:rsidR="00690636" w:rsidRDefault="00690636">
      <w:pPr>
        <w:pStyle w:val="BodyText3"/>
        <w:rPr>
          <w:rFonts w:ascii="Tahoma" w:hAnsi="Tahoma" w:cs="Tahoma"/>
          <w:sz w:val="20"/>
          <w:szCs w:val="20"/>
        </w:rPr>
      </w:pPr>
    </w:p>
    <w:p w:rsidR="00690636" w:rsidRDefault="00DF2965">
      <w:pPr>
        <w:pStyle w:val="BodyText3"/>
        <w:rPr>
          <w:rFonts w:ascii="Tahoma" w:hAnsi="Tahoma" w:cs="Tahoma"/>
          <w:i w:val="0"/>
          <w:iCs/>
          <w:color w:val="FF0000"/>
          <w:sz w:val="20"/>
          <w:szCs w:val="20"/>
        </w:rPr>
      </w:pPr>
      <w:r>
        <w:rPr>
          <w:rFonts w:ascii="Tahoma" w:hAnsi="Tahoma" w:cs="Tahoma"/>
          <w:i w:val="0"/>
          <w:iCs/>
          <w:sz w:val="20"/>
          <w:szCs w:val="20"/>
        </w:rPr>
        <w:t>The present Ca</w:t>
      </w:r>
      <w:r>
        <w:rPr>
          <w:rFonts w:ascii="Tahoma" w:hAnsi="Tahoma" w:cs="Tahoma"/>
          <w:i w:val="0"/>
          <w:iCs/>
          <w:sz w:val="20"/>
          <w:szCs w:val="20"/>
        </w:rPr>
        <w:t>ll is launched on</w:t>
      </w:r>
      <w:r>
        <w:rPr>
          <w:rFonts w:ascii="Tahoma" w:eastAsia="SimSun" w:hAnsi="Tahoma" w:cs="Tahoma" w:hint="eastAsia"/>
          <w:i w:val="0"/>
          <w:iCs/>
          <w:color w:val="FF0000"/>
          <w:sz w:val="20"/>
          <w:szCs w:val="20"/>
          <w:lang w:val="en-US" w:eastAsia="zh-CN"/>
        </w:rPr>
        <w:t xml:space="preserve"> </w:t>
      </w:r>
      <w:r>
        <w:rPr>
          <w:rFonts w:ascii="Tahoma" w:eastAsia="SimSun" w:hAnsi="Tahoma" w:cs="Tahoma"/>
          <w:i w:val="0"/>
          <w:iCs/>
          <w:color w:val="FF0000"/>
          <w:sz w:val="20"/>
          <w:szCs w:val="20"/>
          <w:lang w:val="en-US" w:eastAsia="zh-CN"/>
        </w:rPr>
        <w:t>August 5</w:t>
      </w:r>
      <w:r>
        <w:rPr>
          <w:rFonts w:ascii="Tahoma" w:eastAsia="SimSun" w:hAnsi="Tahoma" w:cs="Tahoma"/>
          <w:i w:val="0"/>
          <w:iCs/>
          <w:color w:val="FF0000"/>
          <w:sz w:val="20"/>
          <w:szCs w:val="20"/>
          <w:vertAlign w:val="superscript"/>
          <w:lang w:val="en-US" w:eastAsia="zh-CN"/>
        </w:rPr>
        <w:t>th</w:t>
      </w:r>
      <w:r>
        <w:rPr>
          <w:rFonts w:ascii="Tahoma" w:eastAsia="SimSun" w:hAnsi="Tahoma" w:cs="Tahoma" w:hint="eastAsia"/>
          <w:i w:val="0"/>
          <w:iCs/>
          <w:color w:val="FF0000"/>
          <w:sz w:val="20"/>
          <w:szCs w:val="20"/>
          <w:lang w:val="en-US" w:eastAsia="zh-CN"/>
        </w:rPr>
        <w:t xml:space="preserve">, </w:t>
      </w:r>
      <w:r>
        <w:rPr>
          <w:rFonts w:ascii="Tahoma" w:eastAsia="SimSun" w:hAnsi="Tahoma" w:cs="Tahoma"/>
          <w:i w:val="0"/>
          <w:iCs/>
          <w:color w:val="FF0000"/>
          <w:sz w:val="20"/>
          <w:szCs w:val="20"/>
          <w:lang w:val="en-US" w:eastAsia="zh-CN"/>
        </w:rPr>
        <w:t>201</w:t>
      </w:r>
      <w:r>
        <w:rPr>
          <w:rFonts w:ascii="Tahoma" w:eastAsia="SimSun" w:hAnsi="Tahoma" w:cs="Tahoma"/>
          <w:i w:val="0"/>
          <w:iCs/>
          <w:color w:val="FF0000"/>
          <w:sz w:val="20"/>
          <w:szCs w:val="20"/>
          <w:lang w:val="en-US" w:eastAsia="zh-CN"/>
        </w:rPr>
        <w:t>9</w:t>
      </w:r>
      <w:r>
        <w:rPr>
          <w:rFonts w:ascii="Tahoma" w:hAnsi="Tahoma" w:cs="Tahoma"/>
          <w:i w:val="0"/>
          <w:iCs/>
          <w:sz w:val="20"/>
          <w:szCs w:val="20"/>
        </w:rPr>
        <w:t xml:space="preserve"> and invites applications in Common Application Format </w:t>
      </w:r>
      <w:r>
        <w:rPr>
          <w:rFonts w:ascii="Tahoma" w:hAnsi="Tahoma" w:cs="Tahoma"/>
          <w:i w:val="0"/>
          <w:iCs/>
          <w:color w:val="FF0000"/>
          <w:sz w:val="20"/>
          <w:szCs w:val="20"/>
        </w:rPr>
        <w:t>til</w:t>
      </w:r>
      <w:r>
        <w:rPr>
          <w:rFonts w:ascii="Tahoma" w:eastAsia="SimSun" w:hAnsi="Tahoma" w:cs="Tahoma" w:hint="eastAsia"/>
          <w:i w:val="0"/>
          <w:iCs/>
          <w:color w:val="FF0000"/>
          <w:sz w:val="20"/>
          <w:szCs w:val="20"/>
          <w:lang w:val="en-US" w:eastAsia="zh-CN"/>
        </w:rPr>
        <w:t>l Novermber 18</w:t>
      </w:r>
      <w:r>
        <w:rPr>
          <w:rFonts w:ascii="Tahoma" w:eastAsia="SimSun" w:hAnsi="Tahoma" w:cs="Tahoma"/>
          <w:i w:val="0"/>
          <w:iCs/>
          <w:color w:val="FF0000"/>
          <w:sz w:val="20"/>
          <w:szCs w:val="20"/>
          <w:vertAlign w:val="superscript"/>
          <w:lang w:val="en-US" w:eastAsia="zh-CN"/>
        </w:rPr>
        <w:t>th</w:t>
      </w:r>
      <w:r>
        <w:rPr>
          <w:rFonts w:ascii="Tahoma" w:eastAsia="SimSun" w:hAnsi="Tahoma" w:cs="Tahoma"/>
          <w:i w:val="0"/>
          <w:iCs/>
          <w:color w:val="FF0000"/>
          <w:sz w:val="20"/>
          <w:szCs w:val="20"/>
          <w:lang w:val="en-US" w:eastAsia="zh-CN"/>
        </w:rPr>
        <w:t>,</w:t>
      </w:r>
      <w:r>
        <w:rPr>
          <w:rFonts w:ascii="Tahoma" w:hAnsi="Tahoma" w:cs="Tahoma"/>
          <w:i w:val="0"/>
          <w:iCs/>
          <w:color w:val="FF0000"/>
          <w:sz w:val="20"/>
          <w:szCs w:val="20"/>
        </w:rPr>
        <w:t xml:space="preserve"> 201</w:t>
      </w:r>
      <w:r>
        <w:rPr>
          <w:rFonts w:ascii="Tahoma" w:eastAsia="SimSun" w:hAnsi="Tahoma" w:cs="Tahoma"/>
          <w:i w:val="0"/>
          <w:iCs/>
          <w:color w:val="FF0000"/>
          <w:sz w:val="20"/>
          <w:szCs w:val="20"/>
          <w:lang w:val="en-US" w:eastAsia="zh-CN"/>
        </w:rPr>
        <w:t>9</w:t>
      </w:r>
      <w:r>
        <w:rPr>
          <w:rFonts w:ascii="Tahoma" w:hAnsi="Tahoma" w:cs="Tahoma"/>
          <w:i w:val="0"/>
          <w:iCs/>
          <w:color w:val="FF0000"/>
          <w:sz w:val="20"/>
          <w:szCs w:val="20"/>
        </w:rPr>
        <w:t>.</w:t>
      </w:r>
      <w:r>
        <w:rPr>
          <w:rFonts w:ascii="Tahoma" w:hAnsi="Tahoma" w:cs="Tahoma"/>
          <w:i w:val="0"/>
          <w:iCs/>
          <w:sz w:val="20"/>
          <w:szCs w:val="20"/>
        </w:rPr>
        <w:t xml:space="preserve"> The eligibility of each application will be </w:t>
      </w:r>
      <w:r>
        <w:rPr>
          <w:rFonts w:ascii="Tahoma" w:hAnsi="Tahoma" w:cs="Tahoma"/>
          <w:i w:val="0"/>
          <w:iCs/>
          <w:sz w:val="20"/>
          <w:szCs w:val="20"/>
        </w:rPr>
        <w:lastRenderedPageBreak/>
        <w:t>analysed by Ji</w:t>
      </w:r>
      <w:r>
        <w:rPr>
          <w:rFonts w:ascii="Tahoma" w:eastAsia="SimSun" w:hAnsi="Tahoma" w:cs="Tahoma" w:hint="eastAsia"/>
          <w:i w:val="0"/>
          <w:iCs/>
          <w:sz w:val="20"/>
          <w:szCs w:val="20"/>
          <w:lang w:eastAsia="zh-CN"/>
        </w:rPr>
        <w:t>an</w:t>
      </w:r>
      <w:r>
        <w:rPr>
          <w:rFonts w:ascii="Tahoma" w:hAnsi="Tahoma" w:cs="Tahoma"/>
          <w:i w:val="0"/>
          <w:iCs/>
          <w:sz w:val="20"/>
          <w:szCs w:val="20"/>
        </w:rPr>
        <w:t xml:space="preserve">gsu Science and Technology Department and Israel Innovation Authority. </w:t>
      </w:r>
      <w:r>
        <w:rPr>
          <w:rFonts w:ascii="Tahoma" w:eastAsia="SimSun" w:hAnsi="Tahoma" w:cs="Tahoma" w:hint="eastAsia"/>
          <w:i w:val="0"/>
          <w:iCs/>
          <w:sz w:val="20"/>
          <w:szCs w:val="20"/>
          <w:lang w:eastAsia="zh-CN"/>
        </w:rPr>
        <w:t>Acknowledgment</w:t>
      </w:r>
      <w:r>
        <w:rPr>
          <w:rFonts w:ascii="Tahoma" w:hAnsi="Tahoma" w:cs="Tahoma"/>
          <w:i w:val="0"/>
          <w:iCs/>
          <w:sz w:val="20"/>
          <w:szCs w:val="20"/>
        </w:rPr>
        <w:t xml:space="preserve"> and the results of project consideration will be notified to all the applicants by respective Implementing Organisations </w:t>
      </w:r>
      <w:r>
        <w:rPr>
          <w:rFonts w:ascii="Tahoma" w:eastAsia="SimSun" w:hAnsi="Tahoma" w:cs="Tahoma"/>
          <w:i w:val="0"/>
          <w:iCs/>
          <w:color w:val="FF0000"/>
          <w:sz w:val="20"/>
          <w:szCs w:val="20"/>
          <w:lang w:val="en-US" w:eastAsia="zh-CN"/>
        </w:rPr>
        <w:t>no later than</w:t>
      </w:r>
      <w:r>
        <w:rPr>
          <w:rFonts w:ascii="Tahoma" w:eastAsia="SimSun" w:hAnsi="Tahoma" w:cs="Tahoma"/>
          <w:i w:val="0"/>
          <w:iCs/>
          <w:color w:val="FF0000"/>
          <w:sz w:val="20"/>
          <w:szCs w:val="20"/>
          <w:lang w:eastAsia="zh-CN"/>
        </w:rPr>
        <w:t xml:space="preserve"> </w:t>
      </w:r>
      <w:r>
        <w:rPr>
          <w:rFonts w:ascii="Tahoma" w:eastAsia="SimSun" w:hAnsi="Tahoma" w:cs="Tahoma"/>
          <w:i w:val="0"/>
          <w:iCs/>
          <w:color w:val="FF0000"/>
          <w:sz w:val="20"/>
          <w:szCs w:val="20"/>
          <w:lang w:eastAsia="zh-CN"/>
        </w:rPr>
        <w:t>November 25</w:t>
      </w:r>
      <w:r>
        <w:rPr>
          <w:rFonts w:ascii="Tahoma" w:eastAsia="SimSun" w:hAnsi="Tahoma" w:cs="Tahoma"/>
          <w:i w:val="0"/>
          <w:iCs/>
          <w:color w:val="FF0000"/>
          <w:sz w:val="20"/>
          <w:szCs w:val="20"/>
          <w:vertAlign w:val="superscript"/>
          <w:lang w:eastAsia="zh-CN"/>
        </w:rPr>
        <w:t>th</w:t>
      </w:r>
      <w:r>
        <w:rPr>
          <w:rFonts w:ascii="Tahoma" w:eastAsia="SimSun" w:hAnsi="Tahoma" w:cs="Tahoma"/>
          <w:i w:val="0"/>
          <w:iCs/>
          <w:color w:val="FF0000"/>
          <w:sz w:val="20"/>
          <w:szCs w:val="20"/>
          <w:lang w:eastAsia="zh-CN"/>
        </w:rPr>
        <w:t xml:space="preserve"> 2019</w:t>
      </w:r>
      <w:r>
        <w:rPr>
          <w:rFonts w:ascii="Tahoma" w:eastAsia="SimSun" w:hAnsi="Tahoma" w:cs="Tahoma" w:hint="eastAsia"/>
          <w:i w:val="0"/>
          <w:iCs/>
          <w:color w:val="FF0000"/>
          <w:sz w:val="20"/>
          <w:szCs w:val="20"/>
          <w:lang w:val="en-US" w:eastAsia="zh-CN"/>
        </w:rPr>
        <w:t>.</w:t>
      </w:r>
    </w:p>
    <w:p w:rsidR="00690636" w:rsidRDefault="00690636">
      <w:pPr>
        <w:autoSpaceDE w:val="0"/>
        <w:rPr>
          <w:rFonts w:ascii="Tahoma" w:hAnsi="Tahoma" w:cs="Tahoma"/>
          <w:b/>
          <w:bCs/>
          <w:i/>
          <w:color w:val="000000"/>
          <w:sz w:val="20"/>
          <w:szCs w:val="20"/>
        </w:rPr>
      </w:pPr>
    </w:p>
    <w:p w:rsidR="00690636" w:rsidRDefault="00DF2965">
      <w:pPr>
        <w:autoSpaceDE w:val="0"/>
        <w:jc w:val="both"/>
        <w:rPr>
          <w:rFonts w:ascii="Tahoma" w:eastAsia="SimSun" w:hAnsi="Tahoma" w:cs="Tahoma"/>
          <w:b/>
          <w:bCs/>
          <w:iCs/>
          <w:color w:val="000000"/>
          <w:sz w:val="20"/>
          <w:szCs w:val="20"/>
          <w:lang w:eastAsia="zh-CN"/>
        </w:rPr>
      </w:pPr>
      <w:r>
        <w:rPr>
          <w:rFonts w:ascii="Tahoma" w:hAnsi="Tahoma" w:cs="Tahoma"/>
          <w:bCs/>
          <w:color w:val="000000"/>
          <w:sz w:val="20"/>
          <w:szCs w:val="20"/>
        </w:rPr>
        <w:t xml:space="preserve">Partners meeting all eligibility criteria of will be invited to submit the </w:t>
      </w:r>
      <w:r>
        <w:rPr>
          <w:rFonts w:ascii="Tahoma" w:hAnsi="Tahoma" w:cs="Tahoma"/>
          <w:b/>
          <w:color w:val="000000"/>
          <w:sz w:val="20"/>
          <w:szCs w:val="20"/>
        </w:rPr>
        <w:t xml:space="preserve">National funding application using the procedures and according to the national rules that apply in </w:t>
      </w:r>
      <w:r>
        <w:rPr>
          <w:rFonts w:ascii="Tahoma" w:hAnsi="Tahoma" w:cs="Tahoma"/>
          <w:b/>
          <w:sz w:val="20"/>
          <w:szCs w:val="20"/>
        </w:rPr>
        <w:t>Ji</w:t>
      </w:r>
      <w:r>
        <w:rPr>
          <w:rFonts w:ascii="Tahoma" w:eastAsia="SimSun" w:hAnsi="Tahoma" w:cs="Tahoma" w:hint="eastAsia"/>
          <w:b/>
          <w:sz w:val="20"/>
          <w:szCs w:val="20"/>
          <w:lang w:eastAsia="zh-CN"/>
        </w:rPr>
        <w:t>an</w:t>
      </w:r>
      <w:r>
        <w:rPr>
          <w:rFonts w:ascii="Tahoma" w:hAnsi="Tahoma" w:cs="Tahoma"/>
          <w:b/>
          <w:sz w:val="20"/>
          <w:szCs w:val="20"/>
        </w:rPr>
        <w:t>gsu Science and Technology Department</w:t>
      </w:r>
      <w:r>
        <w:rPr>
          <w:rFonts w:ascii="Tahoma" w:hAnsi="Tahoma" w:cs="Tahoma"/>
          <w:b/>
          <w:color w:val="000000"/>
          <w:sz w:val="20"/>
          <w:szCs w:val="20"/>
        </w:rPr>
        <w:t xml:space="preserve"> and Israel Innovation Authority in Isra</w:t>
      </w:r>
      <w:r>
        <w:rPr>
          <w:rFonts w:ascii="Tahoma" w:hAnsi="Tahoma" w:cs="Tahoma"/>
          <w:b/>
          <w:color w:val="000000"/>
          <w:sz w:val="20"/>
          <w:szCs w:val="20"/>
        </w:rPr>
        <w:t xml:space="preserve">el respectively </w:t>
      </w:r>
      <w:r>
        <w:rPr>
          <w:rFonts w:ascii="Tahoma" w:eastAsia="SimSun" w:hAnsi="Tahoma" w:cs="Tahoma"/>
          <w:b/>
          <w:bCs/>
          <w:iCs/>
          <w:color w:val="FF0000"/>
          <w:sz w:val="20"/>
          <w:szCs w:val="20"/>
          <w:lang w:eastAsia="zh-CN"/>
        </w:rPr>
        <w:t xml:space="preserve">no later than </w:t>
      </w:r>
      <w:r>
        <w:rPr>
          <w:rFonts w:ascii="Tahoma" w:eastAsia="SimSun" w:hAnsi="Tahoma" w:cs="Tahoma"/>
          <w:b/>
          <w:bCs/>
          <w:iCs/>
          <w:color w:val="FF0000"/>
          <w:sz w:val="20"/>
          <w:szCs w:val="20"/>
          <w:lang w:val="en-US" w:eastAsia="zh-CN"/>
        </w:rPr>
        <w:t>December 23</w:t>
      </w:r>
      <w:r>
        <w:rPr>
          <w:rFonts w:ascii="Tahoma" w:eastAsia="SimSun" w:hAnsi="Tahoma" w:cs="Tahoma"/>
          <w:b/>
          <w:bCs/>
          <w:iCs/>
          <w:color w:val="FF0000"/>
          <w:sz w:val="20"/>
          <w:szCs w:val="20"/>
          <w:vertAlign w:val="superscript"/>
          <w:lang w:val="en-US" w:eastAsia="zh-CN"/>
        </w:rPr>
        <w:t>rd</w:t>
      </w:r>
      <w:r>
        <w:rPr>
          <w:rFonts w:ascii="Tahoma" w:eastAsia="SimSun" w:hAnsi="Tahoma" w:cs="Tahoma"/>
          <w:b/>
          <w:bCs/>
          <w:iCs/>
          <w:color w:val="FF0000"/>
          <w:sz w:val="20"/>
          <w:szCs w:val="20"/>
          <w:lang w:val="en-US" w:eastAsia="zh-CN" w:bidi="he-IL"/>
        </w:rPr>
        <w:t>,</w:t>
      </w:r>
      <w:r>
        <w:rPr>
          <w:rFonts w:ascii="Tahoma" w:eastAsia="SimSun" w:hAnsi="Tahoma" w:cs="Tahoma"/>
          <w:b/>
          <w:bCs/>
          <w:iCs/>
          <w:color w:val="FF0000"/>
          <w:sz w:val="20"/>
          <w:szCs w:val="20"/>
          <w:lang w:eastAsia="zh-CN"/>
        </w:rPr>
        <w:t xml:space="preserve"> 2019</w:t>
      </w:r>
      <w:r>
        <w:rPr>
          <w:rFonts w:ascii="Tahoma" w:eastAsia="SimSun" w:hAnsi="Tahoma" w:cs="Tahoma"/>
          <w:b/>
          <w:bCs/>
          <w:iCs/>
          <w:color w:val="FF0000"/>
          <w:sz w:val="20"/>
          <w:szCs w:val="20"/>
          <w:lang w:val="en-US" w:eastAsia="zh-CN"/>
        </w:rPr>
        <w:t>.</w:t>
      </w:r>
    </w:p>
    <w:p w:rsidR="00690636" w:rsidRDefault="00690636">
      <w:pPr>
        <w:autoSpaceDE w:val="0"/>
        <w:jc w:val="both"/>
        <w:rPr>
          <w:rFonts w:ascii="Tahoma" w:hAnsi="Tahoma" w:cs="Tahoma"/>
          <w:b/>
          <w:bCs/>
          <w:color w:val="000000"/>
          <w:sz w:val="20"/>
          <w:szCs w:val="20"/>
        </w:rPr>
      </w:pPr>
    </w:p>
    <w:p w:rsidR="00690636" w:rsidRDefault="00DF2965">
      <w:pPr>
        <w:pStyle w:val="BodyText2"/>
        <w:rPr>
          <w:rFonts w:ascii="Tahoma" w:hAnsi="Tahoma" w:cs="Tahoma"/>
          <w:b/>
          <w:bCs/>
          <w:sz w:val="20"/>
          <w:szCs w:val="20"/>
        </w:rPr>
      </w:pPr>
      <w:r>
        <w:rPr>
          <w:rFonts w:ascii="Tahoma" w:hAnsi="Tahoma" w:cs="Tahoma"/>
          <w:b/>
          <w:bCs/>
          <w:sz w:val="20"/>
          <w:szCs w:val="20"/>
        </w:rPr>
        <w:t xml:space="preserve">Applications submitted after the deadline of the call period would be considered eligible for the next call period. </w:t>
      </w:r>
    </w:p>
    <w:p w:rsidR="00690636" w:rsidRDefault="00690636">
      <w:pPr>
        <w:autoSpaceDE w:val="0"/>
        <w:jc w:val="both"/>
        <w:rPr>
          <w:rFonts w:ascii="Tahoma" w:hAnsi="Tahoma" w:cs="Tahoma"/>
          <w:b/>
          <w:bCs/>
          <w:color w:val="000000"/>
          <w:sz w:val="20"/>
          <w:szCs w:val="20"/>
        </w:rPr>
      </w:pP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 xml:space="preserve">The complete joint project application (bi-lateral application form) must be sent in softcopy simultaneously to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 xml:space="preserve">gsu Science and </w:t>
      </w:r>
      <w:r>
        <w:rPr>
          <w:rFonts w:ascii="Tahoma" w:hAnsi="Tahoma" w:cs="Tahoma"/>
          <w:sz w:val="20"/>
          <w:szCs w:val="20"/>
        </w:rPr>
        <w:t>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 province and by email to Israel Innovation Authority in Israel in an appropriate official language (preferably in English) before the deadline of each call. </w:t>
      </w:r>
    </w:p>
    <w:p w:rsidR="00690636" w:rsidRDefault="00690636">
      <w:pPr>
        <w:autoSpaceDE w:val="0"/>
        <w:rPr>
          <w:rFonts w:ascii="Tahoma" w:hAnsi="Tahoma" w:cs="Tahoma"/>
          <w:color w:val="000000"/>
          <w:sz w:val="20"/>
          <w:szCs w:val="20"/>
        </w:rPr>
      </w:pP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The proposal (bi-lateral application form) must be signed by bot</w:t>
      </w:r>
      <w:r>
        <w:rPr>
          <w:rFonts w:ascii="Tahoma" w:hAnsi="Tahoma" w:cs="Tahoma"/>
          <w:color w:val="000000"/>
          <w:sz w:val="20"/>
          <w:szCs w:val="20"/>
        </w:rPr>
        <w:t xml:space="preserve">h Chinese and Israeli partners. </w:t>
      </w:r>
    </w:p>
    <w:p w:rsidR="00690636" w:rsidRDefault="00690636">
      <w:pPr>
        <w:autoSpaceDE w:val="0"/>
        <w:rPr>
          <w:rFonts w:ascii="ArialMT" w:hAnsi="ArialMT" w:cs="ArialMT"/>
          <w:color w:val="000000"/>
          <w:sz w:val="16"/>
          <w:szCs w:val="22"/>
        </w:rPr>
      </w:pPr>
    </w:p>
    <w:p w:rsidR="00690636" w:rsidRDefault="00DF2965">
      <w:pPr>
        <w:autoSpaceDE w:val="0"/>
        <w:rPr>
          <w:rFonts w:ascii="Tahoma" w:hAnsi="Tahoma" w:cs="Tahoma"/>
          <w:color w:val="000000"/>
          <w:sz w:val="20"/>
          <w:szCs w:val="20"/>
        </w:rPr>
      </w:pPr>
      <w:r>
        <w:rPr>
          <w:rFonts w:ascii="Tahoma" w:hAnsi="Tahoma" w:cs="Tahoma"/>
          <w:b/>
          <w:bCs/>
          <w:color w:val="0070C0"/>
          <w:sz w:val="20"/>
          <w:szCs w:val="20"/>
        </w:rPr>
        <w:t xml:space="preserve">The Israeli partner </w:t>
      </w:r>
      <w:r>
        <w:rPr>
          <w:rFonts w:ascii="Tahoma" w:hAnsi="Tahoma" w:cs="Tahoma"/>
          <w:color w:val="000000"/>
          <w:sz w:val="20"/>
          <w:szCs w:val="20"/>
        </w:rPr>
        <w:t xml:space="preserve">is required to submit the National Application form in accordance with the Israel Innovation Authority regulations, through an </w:t>
      </w:r>
      <w:hyperlink r:id="rId11" w:history="1">
        <w:r>
          <w:rPr>
            <w:rStyle w:val="Hyperlink"/>
            <w:rFonts w:ascii="Tahoma" w:hAnsi="Tahoma" w:cs="Tahoma"/>
            <w:b/>
            <w:bCs/>
            <w:sz w:val="20"/>
            <w:szCs w:val="20"/>
          </w:rPr>
          <w:t xml:space="preserve">online </w:t>
        </w:r>
        <w:bookmarkStart w:id="1" w:name="_Hlt459200213"/>
        <w:bookmarkStart w:id="2" w:name="_Hlt459200214"/>
        <w:r>
          <w:rPr>
            <w:rStyle w:val="Hyperlink"/>
            <w:rFonts w:ascii="Tahoma" w:hAnsi="Tahoma" w:cs="Tahoma"/>
            <w:b/>
            <w:bCs/>
            <w:sz w:val="20"/>
            <w:szCs w:val="20"/>
          </w:rPr>
          <w:t>s</w:t>
        </w:r>
        <w:bookmarkEnd w:id="1"/>
        <w:bookmarkEnd w:id="2"/>
        <w:r>
          <w:rPr>
            <w:rStyle w:val="Hyperlink"/>
            <w:rFonts w:ascii="Tahoma" w:hAnsi="Tahoma" w:cs="Tahoma"/>
            <w:b/>
            <w:bCs/>
            <w:sz w:val="20"/>
            <w:szCs w:val="20"/>
          </w:rPr>
          <w:t>y</w:t>
        </w:r>
        <w:bookmarkStart w:id="3" w:name="_Hlt461720828"/>
        <w:bookmarkStart w:id="4" w:name="_Hlt461720827"/>
        <w:r>
          <w:rPr>
            <w:rStyle w:val="Hyperlink"/>
            <w:rFonts w:ascii="Tahoma" w:hAnsi="Tahoma" w:cs="Tahoma"/>
            <w:b/>
            <w:bCs/>
            <w:sz w:val="20"/>
            <w:szCs w:val="20"/>
          </w:rPr>
          <w:t>s</w:t>
        </w:r>
        <w:bookmarkEnd w:id="3"/>
        <w:bookmarkEnd w:id="4"/>
        <w:r>
          <w:rPr>
            <w:rStyle w:val="Hyperlink"/>
            <w:rFonts w:ascii="Tahoma" w:hAnsi="Tahoma" w:cs="Tahoma"/>
            <w:b/>
            <w:bCs/>
            <w:sz w:val="20"/>
            <w:szCs w:val="20"/>
          </w:rPr>
          <w:t>t</w:t>
        </w:r>
        <w:bookmarkStart w:id="5" w:name="_Hlt461722217"/>
        <w:bookmarkStart w:id="6" w:name="_Hlt461722218"/>
        <w:r>
          <w:rPr>
            <w:rStyle w:val="Hyperlink"/>
            <w:rFonts w:ascii="Tahoma" w:hAnsi="Tahoma" w:cs="Tahoma"/>
            <w:b/>
            <w:bCs/>
            <w:sz w:val="20"/>
            <w:szCs w:val="20"/>
          </w:rPr>
          <w:t>e</w:t>
        </w:r>
        <w:bookmarkEnd w:id="5"/>
        <w:bookmarkEnd w:id="6"/>
        <w:r>
          <w:rPr>
            <w:rStyle w:val="Hyperlink"/>
            <w:rFonts w:ascii="Tahoma" w:hAnsi="Tahoma" w:cs="Tahoma"/>
            <w:b/>
            <w:bCs/>
            <w:sz w:val="20"/>
            <w:szCs w:val="20"/>
          </w:rPr>
          <w:t>m</w:t>
        </w:r>
      </w:hyperlink>
      <w:r>
        <w:rPr>
          <w:rFonts w:ascii="Tahoma" w:hAnsi="Tahoma" w:cs="Tahoma"/>
          <w:color w:val="000000"/>
          <w:sz w:val="20"/>
          <w:szCs w:val="20"/>
        </w:rPr>
        <w:t xml:space="preserve"> fo</w:t>
      </w:r>
      <w:r>
        <w:rPr>
          <w:rFonts w:ascii="Tahoma" w:hAnsi="Tahoma" w:cs="Tahoma"/>
          <w:color w:val="000000"/>
          <w:sz w:val="20"/>
          <w:szCs w:val="20"/>
        </w:rPr>
        <w:t xml:space="preserve">llowing these </w:t>
      </w:r>
      <w:hyperlink r:id="rId12" w:history="1">
        <w:r>
          <w:rPr>
            <w:rStyle w:val="Hyperlink"/>
            <w:rFonts w:ascii="Tahoma" w:hAnsi="Tahoma" w:cs="Tahoma"/>
            <w:b/>
            <w:bCs/>
            <w:sz w:val="20"/>
            <w:szCs w:val="20"/>
          </w:rPr>
          <w:t>g</w:t>
        </w:r>
        <w:bookmarkStart w:id="7" w:name="_Hlt459200330"/>
        <w:bookmarkStart w:id="8" w:name="_Hlt459200329"/>
        <w:r>
          <w:rPr>
            <w:rStyle w:val="Hyperlink"/>
            <w:rFonts w:ascii="Tahoma" w:hAnsi="Tahoma" w:cs="Tahoma"/>
            <w:b/>
            <w:bCs/>
            <w:sz w:val="20"/>
            <w:szCs w:val="20"/>
          </w:rPr>
          <w:t>u</w:t>
        </w:r>
        <w:bookmarkStart w:id="9" w:name="_Hlt461722235"/>
        <w:bookmarkStart w:id="10" w:name="_Hlt461722234"/>
        <w:bookmarkEnd w:id="7"/>
        <w:bookmarkEnd w:id="8"/>
        <w:r>
          <w:rPr>
            <w:rStyle w:val="Hyperlink"/>
            <w:rFonts w:ascii="Tahoma" w:hAnsi="Tahoma" w:cs="Tahoma"/>
            <w:b/>
            <w:bCs/>
            <w:sz w:val="20"/>
            <w:szCs w:val="20"/>
          </w:rPr>
          <w:t>i</w:t>
        </w:r>
        <w:bookmarkEnd w:id="9"/>
        <w:bookmarkEnd w:id="10"/>
        <w:r>
          <w:rPr>
            <w:rStyle w:val="Hyperlink"/>
            <w:rFonts w:ascii="Tahoma" w:hAnsi="Tahoma" w:cs="Tahoma"/>
            <w:b/>
            <w:bCs/>
            <w:sz w:val="20"/>
            <w:szCs w:val="20"/>
          </w:rPr>
          <w:t>de</w:t>
        </w:r>
        <w:bookmarkStart w:id="11" w:name="_Hlt350331855"/>
        <w:bookmarkStart w:id="12" w:name="_Hlt350331856"/>
        <w:r>
          <w:rPr>
            <w:rStyle w:val="Hyperlink"/>
            <w:rFonts w:ascii="Tahoma" w:hAnsi="Tahoma" w:cs="Tahoma"/>
            <w:b/>
            <w:bCs/>
            <w:sz w:val="20"/>
            <w:szCs w:val="20"/>
          </w:rPr>
          <w:t>l</w:t>
        </w:r>
        <w:bookmarkStart w:id="13" w:name="_Hlt318968719"/>
        <w:bookmarkStart w:id="14" w:name="_Hlt241296036"/>
        <w:bookmarkStart w:id="15" w:name="_Hlt318968720"/>
        <w:bookmarkStart w:id="16" w:name="_Hlt241296035"/>
        <w:bookmarkEnd w:id="11"/>
        <w:bookmarkEnd w:id="12"/>
        <w:r>
          <w:rPr>
            <w:rStyle w:val="Hyperlink"/>
            <w:rFonts w:ascii="Tahoma" w:hAnsi="Tahoma" w:cs="Tahoma"/>
            <w:b/>
            <w:bCs/>
            <w:sz w:val="20"/>
            <w:szCs w:val="20"/>
          </w:rPr>
          <w:t>i</w:t>
        </w:r>
        <w:bookmarkStart w:id="17" w:name="_Hlt266699442"/>
        <w:bookmarkStart w:id="18" w:name="_Hlt350331834"/>
        <w:bookmarkStart w:id="19" w:name="_Hlt350331835"/>
        <w:bookmarkStart w:id="20" w:name="_Hlt266699443"/>
        <w:bookmarkEnd w:id="13"/>
        <w:bookmarkEnd w:id="14"/>
        <w:bookmarkEnd w:id="15"/>
        <w:bookmarkEnd w:id="16"/>
        <w:r>
          <w:rPr>
            <w:rStyle w:val="Hyperlink"/>
            <w:rFonts w:ascii="Tahoma" w:hAnsi="Tahoma" w:cs="Tahoma"/>
            <w:b/>
            <w:bCs/>
            <w:sz w:val="20"/>
            <w:szCs w:val="20"/>
          </w:rPr>
          <w:t>n</w:t>
        </w:r>
        <w:bookmarkEnd w:id="17"/>
        <w:bookmarkEnd w:id="18"/>
        <w:bookmarkEnd w:id="19"/>
        <w:bookmarkEnd w:id="20"/>
        <w:r>
          <w:rPr>
            <w:rStyle w:val="Hyperlink"/>
            <w:rFonts w:ascii="Tahoma" w:hAnsi="Tahoma" w:cs="Tahoma"/>
            <w:b/>
            <w:bCs/>
            <w:sz w:val="20"/>
            <w:szCs w:val="20"/>
          </w:rPr>
          <w:t>es</w:t>
        </w:r>
      </w:hyperlink>
      <w:r>
        <w:rPr>
          <w:rFonts w:ascii="Tahoma" w:hAnsi="Tahoma" w:cs="Tahoma"/>
          <w:color w:val="000000"/>
          <w:sz w:val="20"/>
          <w:szCs w:val="20"/>
        </w:rPr>
        <w:t xml:space="preserve"> and additional ones on the official </w:t>
      </w:r>
      <w:hyperlink r:id="rId13" w:history="1">
        <w:r>
          <w:rPr>
            <w:rFonts w:ascii="Tahoma" w:hAnsi="Tahoma" w:cs="Tahoma"/>
            <w:color w:val="000000"/>
            <w:sz w:val="20"/>
            <w:szCs w:val="20"/>
          </w:rPr>
          <w:t>Israel Innovation Authority website</w:t>
        </w:r>
      </w:hyperlink>
      <w:r>
        <w:rPr>
          <w:rFonts w:ascii="Tahoma" w:hAnsi="Tahoma" w:cs="Tahoma"/>
          <w:color w:val="000000"/>
          <w:sz w:val="20"/>
          <w:szCs w:val="20"/>
        </w:rPr>
        <w:t>.</w:t>
      </w: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A signed </w:t>
      </w:r>
      <w:r>
        <w:rPr>
          <w:rFonts w:ascii="Tahoma" w:hAnsi="Tahoma" w:cs="Tahoma"/>
          <w:color w:val="000000"/>
          <w:sz w:val="20"/>
          <w:szCs w:val="20"/>
        </w:rPr>
        <w:t>copy of the Common Application Format is required to be uploaded as well. The application in the prescribed format should be submitted to Israel Innovation Authority as well at the coordinates provided at the end of the document.</w:t>
      </w:r>
    </w:p>
    <w:p w:rsidR="00690636" w:rsidRDefault="00690636">
      <w:pPr>
        <w:autoSpaceDE w:val="0"/>
        <w:rPr>
          <w:rFonts w:ascii="Tahoma" w:hAnsi="Tahoma" w:cs="Tahoma"/>
          <w:sz w:val="20"/>
          <w:szCs w:val="20"/>
        </w:rPr>
      </w:pPr>
    </w:p>
    <w:p w:rsidR="00690636" w:rsidRDefault="00DF2965">
      <w:pPr>
        <w:autoSpaceDE w:val="0"/>
        <w:rPr>
          <w:rFonts w:ascii="Tahoma" w:hAnsi="Tahoma" w:cs="Tahoma"/>
          <w:color w:val="FF0000"/>
          <w:sz w:val="20"/>
          <w:szCs w:val="20"/>
        </w:rPr>
      </w:pPr>
      <w:r>
        <w:rPr>
          <w:rFonts w:ascii="Tahoma" w:hAnsi="Tahoma" w:cs="Tahoma"/>
          <w:b/>
          <w:bCs/>
          <w:color w:val="FF0000"/>
          <w:sz w:val="20"/>
          <w:szCs w:val="20"/>
        </w:rPr>
        <w:t>The Chinese</w:t>
      </w:r>
      <w:r>
        <w:rPr>
          <w:rFonts w:ascii="Tahoma" w:eastAsia="SimSun"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the National Application Form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in accordance with JSTD regulations, through an online system upon further notice by JSTD.</w:t>
      </w:r>
      <w:r>
        <w:rPr>
          <w:rFonts w:ascii="Tahoma" w:hAnsi="Tahoma" w:cs="Tahoma"/>
          <w:color w:val="FF0000"/>
          <w:sz w:val="20"/>
          <w:szCs w:val="20"/>
        </w:rPr>
        <w:t xml:space="preserve"> </w:t>
      </w:r>
    </w:p>
    <w:p w:rsidR="00690636" w:rsidRDefault="00690636">
      <w:pPr>
        <w:autoSpaceDE w:val="0"/>
        <w:rPr>
          <w:rFonts w:ascii="Tahoma" w:hAnsi="Tahoma" w:cs="Tahoma"/>
          <w:color w:val="000000"/>
          <w:sz w:val="16"/>
          <w:szCs w:val="16"/>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5. Evaluation and selection of the projects</w:t>
      </w:r>
    </w:p>
    <w:p w:rsidR="00690636" w:rsidRDefault="00DF2965">
      <w:pPr>
        <w:pStyle w:val="BodyText2"/>
        <w:rPr>
          <w:rFonts w:ascii="Tahoma" w:hAnsi="Tahoma" w:cs="Tahoma"/>
          <w:sz w:val="20"/>
          <w:szCs w:val="20"/>
        </w:rPr>
      </w:pPr>
      <w:r>
        <w:rPr>
          <w:rFonts w:ascii="Tahoma" w:hAnsi="Tahoma" w:cs="Tahoma"/>
          <w:sz w:val="20"/>
          <w:szCs w:val="20"/>
        </w:rPr>
        <w:t>The Ji</w:t>
      </w:r>
      <w:r>
        <w:rPr>
          <w:rFonts w:ascii="Tahoma" w:eastAsia="SimSun" w:hAnsi="Tahoma" w:cs="Tahoma" w:hint="eastAsia"/>
          <w:sz w:val="20"/>
          <w:szCs w:val="20"/>
          <w:lang w:eastAsia="zh-CN"/>
        </w:rPr>
        <w:t>an</w:t>
      </w:r>
      <w:r>
        <w:rPr>
          <w:rFonts w:ascii="Tahoma" w:hAnsi="Tahoma" w:cs="Tahoma"/>
          <w:sz w:val="20"/>
          <w:szCs w:val="20"/>
        </w:rPr>
        <w:t>gsu Science and Technology Department in Ji</w:t>
      </w:r>
      <w:r>
        <w:rPr>
          <w:rFonts w:ascii="Tahoma" w:eastAsia="SimSun" w:hAnsi="Tahoma" w:cs="Tahoma" w:hint="eastAsia"/>
          <w:sz w:val="20"/>
          <w:szCs w:val="20"/>
          <w:lang w:eastAsia="zh-CN"/>
        </w:rPr>
        <w:t>an</w:t>
      </w:r>
      <w:r>
        <w:rPr>
          <w:rFonts w:ascii="Tahoma" w:hAnsi="Tahoma" w:cs="Tahoma"/>
          <w:sz w:val="20"/>
          <w:szCs w:val="20"/>
        </w:rPr>
        <w:t>gsu province and the Israel Innovation Authority in Israel will carry out an independent evaluation of the joint R&amp;D application and will select the eligible project to be financially supported in accordance with their National Laws and Regulations. The su</w:t>
      </w:r>
      <w:r>
        <w:rPr>
          <w:rFonts w:ascii="Tahoma" w:hAnsi="Tahoma" w:cs="Tahoma"/>
          <w:sz w:val="20"/>
          <w:szCs w:val="20"/>
        </w:rPr>
        <w:t>ccessful projects will be jointly selected by the two implementing organizations based on the project criteria and requirements specified in the application form.</w:t>
      </w:r>
    </w:p>
    <w:p w:rsidR="00690636" w:rsidRDefault="00690636">
      <w:pPr>
        <w:autoSpaceDE w:val="0"/>
        <w:rPr>
          <w:rFonts w:ascii="Tahoma" w:hAnsi="Tahoma" w:cs="Tahoma"/>
          <w:color w:val="000000"/>
          <w:sz w:val="18"/>
          <w:szCs w:val="18"/>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6. Repayments</w:t>
      </w:r>
    </w:p>
    <w:p w:rsidR="00690636" w:rsidRDefault="00690636">
      <w:pPr>
        <w:autoSpaceDE w:val="0"/>
        <w:rPr>
          <w:rFonts w:ascii="Tahoma" w:hAnsi="Tahoma" w:cs="Tahoma"/>
          <w:b/>
          <w:bCs/>
          <w:color w:val="000000"/>
          <w:sz w:val="14"/>
          <w:szCs w:val="14"/>
        </w:rPr>
      </w:pPr>
    </w:p>
    <w:p w:rsidR="00690636" w:rsidRDefault="00DF2965">
      <w:pPr>
        <w:autoSpaceDE w:val="0"/>
        <w:rPr>
          <w:rFonts w:ascii="Tahoma" w:hAnsi="Tahoma" w:cs="Tahoma"/>
          <w:color w:val="000000"/>
          <w:sz w:val="20"/>
          <w:szCs w:val="20"/>
        </w:rPr>
      </w:pPr>
      <w:r>
        <w:rPr>
          <w:rFonts w:ascii="Tahoma" w:hAnsi="Tahoma" w:cs="Tahoma"/>
          <w:b/>
          <w:bCs/>
          <w:color w:val="0070C0"/>
          <w:sz w:val="20"/>
          <w:szCs w:val="20"/>
          <w:u w:val="single"/>
        </w:rPr>
        <w:t>In Israel</w:t>
      </w:r>
      <w:r>
        <w:rPr>
          <w:rFonts w:ascii="Tahoma" w:hAnsi="Tahoma" w:cs="Tahoma"/>
          <w:b/>
          <w:bCs/>
          <w:color w:val="000000"/>
          <w:sz w:val="20"/>
          <w:szCs w:val="20"/>
          <w:u w:val="single"/>
        </w:rPr>
        <w:t xml:space="preserve"> </w:t>
      </w:r>
      <w:r>
        <w:rPr>
          <w:rFonts w:ascii="Tahoma" w:hAnsi="Tahoma" w:cs="Tahoma"/>
          <w:b/>
          <w:bCs/>
          <w:color w:val="000000"/>
          <w:sz w:val="20"/>
          <w:szCs w:val="20"/>
        </w:rPr>
        <w:t xml:space="preserve">- </w:t>
      </w:r>
      <w:r>
        <w:rPr>
          <w:rFonts w:ascii="Tahoma" w:hAnsi="Tahoma" w:cs="Tahoma"/>
          <w:color w:val="000000"/>
          <w:sz w:val="20"/>
          <w:szCs w:val="20"/>
        </w:rPr>
        <w:t xml:space="preserve">When a project results in sales of a product, service or process, the financial support must be repaid to the respective organisations/agencies from where funding has been availed as per their individual regulations.  </w:t>
      </w:r>
    </w:p>
    <w:p w:rsidR="00690636" w:rsidRDefault="00690636">
      <w:pPr>
        <w:autoSpaceDE w:val="0"/>
        <w:rPr>
          <w:rFonts w:ascii="Tahoma" w:hAnsi="Tahoma" w:cs="Tahoma"/>
          <w:b/>
          <w:bCs/>
          <w:color w:val="000000"/>
          <w:sz w:val="6"/>
          <w:szCs w:val="6"/>
          <w:u w:val="single"/>
        </w:rPr>
      </w:pPr>
    </w:p>
    <w:p w:rsidR="00690636" w:rsidRDefault="00690636">
      <w:pPr>
        <w:autoSpaceDE w:val="0"/>
        <w:jc w:val="both"/>
        <w:rPr>
          <w:rFonts w:ascii="Tahoma" w:hAnsi="Tahoma" w:cs="Tahoma"/>
          <w:color w:val="000000"/>
          <w:sz w:val="10"/>
          <w:szCs w:val="10"/>
        </w:rPr>
      </w:pPr>
    </w:p>
    <w:p w:rsidR="00690636" w:rsidRDefault="00DF2965">
      <w:pPr>
        <w:autoSpaceDE w:val="0"/>
        <w:jc w:val="both"/>
        <w:rPr>
          <w:rFonts w:ascii="Tahoma" w:eastAsia="SimSun" w:hAnsi="Tahoma" w:cs="Tahoma"/>
          <w:sz w:val="20"/>
          <w:szCs w:val="20"/>
          <w:lang w:eastAsia="zh-CN"/>
        </w:rPr>
      </w:pPr>
      <w:r>
        <w:rPr>
          <w:rFonts w:ascii="Tahoma" w:hAnsi="Tahoma" w:cs="Tahoma"/>
          <w:b/>
          <w:bCs/>
          <w:color w:val="FF0000"/>
          <w:sz w:val="20"/>
          <w:szCs w:val="20"/>
          <w:u w:val="single"/>
        </w:rPr>
        <w:t>In Jia</w:t>
      </w:r>
      <w:r>
        <w:rPr>
          <w:rFonts w:ascii="Tahoma" w:eastAsia="SimSun" w:hAnsi="Tahoma" w:cs="Tahoma" w:hint="eastAsia"/>
          <w:b/>
          <w:bCs/>
          <w:color w:val="FF0000"/>
          <w:sz w:val="20"/>
          <w:szCs w:val="20"/>
          <w:u w:val="single"/>
          <w:lang w:eastAsia="zh-CN"/>
        </w:rPr>
        <w:t>ng</w:t>
      </w:r>
      <w:r>
        <w:rPr>
          <w:rFonts w:ascii="Tahoma" w:hAnsi="Tahoma" w:cs="Tahoma"/>
          <w:b/>
          <w:bCs/>
          <w:color w:val="FF0000"/>
          <w:sz w:val="20"/>
          <w:szCs w:val="20"/>
          <w:u w:val="single"/>
        </w:rPr>
        <w:t>su</w:t>
      </w:r>
      <w:r>
        <w:rPr>
          <w:rFonts w:ascii="Tahoma" w:hAnsi="Tahoma" w:cs="Tahoma"/>
          <w:b/>
          <w:bCs/>
          <w:sz w:val="20"/>
          <w:szCs w:val="20"/>
        </w:rPr>
        <w:t xml:space="preserve"> -</w:t>
      </w:r>
      <w:r>
        <w:rPr>
          <w:rFonts w:ascii="Tahoma" w:eastAsia="SimSun" w:hAnsi="Tahoma" w:cs="Tahoma"/>
          <w:sz w:val="20"/>
          <w:szCs w:val="20"/>
          <w:lang w:eastAsia="zh-CN"/>
        </w:rPr>
        <w:t xml:space="preserve"> </w:t>
      </w:r>
      <w:r>
        <w:rPr>
          <w:rFonts w:ascii="Tahoma" w:eastAsia="SimSun" w:hAnsi="Tahoma" w:cs="Tahoma" w:hint="eastAsia"/>
          <w:sz w:val="20"/>
          <w:szCs w:val="20"/>
          <w:lang w:eastAsia="zh-CN"/>
        </w:rPr>
        <w:t xml:space="preserve">According to the </w:t>
      </w:r>
      <w:r>
        <w:rPr>
          <w:rFonts w:ascii="Tahoma" w:eastAsia="SimSun" w:hAnsi="Tahoma" w:cs="Tahoma" w:hint="eastAsia"/>
          <w:sz w:val="20"/>
          <w:szCs w:val="20"/>
          <w:lang w:eastAsia="zh-CN"/>
        </w:rPr>
        <w:t>existing rules and practices of Jiangsu province in supporting R&amp;D activities of companies, currently the support for Jiangsu-Israel projects is in the form of grant without repayment.</w:t>
      </w:r>
    </w:p>
    <w:p w:rsidR="00690636" w:rsidRDefault="00690636">
      <w:pPr>
        <w:autoSpaceDE w:val="0"/>
        <w:jc w:val="both"/>
        <w:rPr>
          <w:rFonts w:ascii="Tahoma" w:hAnsi="Tahoma" w:cs="Tahoma"/>
          <w:b/>
          <w:bCs/>
          <w:sz w:val="20"/>
          <w:szCs w:val="20"/>
          <w:u w:val="single"/>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7. Publication of the Results</w:t>
      </w:r>
    </w:p>
    <w:p w:rsidR="00690636" w:rsidRDefault="00690636">
      <w:pPr>
        <w:autoSpaceDE w:val="0"/>
        <w:rPr>
          <w:rFonts w:ascii="Tahoma" w:hAnsi="Tahoma" w:cs="Tahoma"/>
          <w:b/>
          <w:bCs/>
          <w:color w:val="000000"/>
          <w:sz w:val="12"/>
          <w:szCs w:val="12"/>
        </w:rPr>
      </w:pPr>
    </w:p>
    <w:p w:rsidR="00690636" w:rsidRDefault="00DF2965">
      <w:pPr>
        <w:autoSpaceDE w:val="0"/>
        <w:rPr>
          <w:rFonts w:ascii="Tahoma" w:hAnsi="Tahoma" w:cs="Tahoma"/>
          <w:b/>
          <w:bCs/>
          <w:color w:val="FF0066"/>
          <w:sz w:val="20"/>
          <w:szCs w:val="20"/>
        </w:rPr>
      </w:pPr>
      <w:r>
        <w:rPr>
          <w:rFonts w:ascii="Tahoma" w:hAnsi="Tahoma" w:cs="Tahoma"/>
          <w:color w:val="000000"/>
          <w:sz w:val="20"/>
          <w:szCs w:val="20"/>
        </w:rPr>
        <w:t xml:space="preserve">The Israeli and Chinese partners whose </w:t>
      </w:r>
      <w:r>
        <w:rPr>
          <w:rFonts w:ascii="Tahoma" w:hAnsi="Tahoma" w:cs="Tahoma"/>
          <w:color w:val="000000"/>
          <w:sz w:val="20"/>
          <w:szCs w:val="20"/>
        </w:rPr>
        <w:t xml:space="preserve">projects have been selected will be informed of the results and the amount of funding for the successful projects by their respective implementing organizations </w:t>
      </w:r>
      <w:r>
        <w:rPr>
          <w:rFonts w:ascii="Tahoma" w:hAnsi="Tahoma" w:cs="Tahoma"/>
          <w:sz w:val="20"/>
          <w:szCs w:val="20"/>
        </w:rPr>
        <w:t>possibly</w:t>
      </w:r>
      <w:r>
        <w:rPr>
          <w:rFonts w:ascii="Tahoma" w:hAnsi="Tahoma" w:cs="Tahoma"/>
          <w:b/>
          <w:bCs/>
          <w:color w:val="FF0066"/>
          <w:sz w:val="20"/>
          <w:szCs w:val="20"/>
        </w:rPr>
        <w:t xml:space="preserve"> </w:t>
      </w:r>
      <w:r>
        <w:rPr>
          <w:rFonts w:ascii="Tahoma" w:eastAsia="SimSun" w:hAnsi="Tahoma" w:cs="Tahoma"/>
          <w:b/>
          <w:bCs/>
          <w:iCs/>
          <w:color w:val="FF0000"/>
          <w:sz w:val="20"/>
          <w:szCs w:val="20"/>
          <w:lang w:eastAsia="zh-CN"/>
        </w:rPr>
        <w:t xml:space="preserve">April </w:t>
      </w:r>
      <w:r>
        <w:rPr>
          <w:rFonts w:ascii="Tahoma" w:hAnsi="Tahoma" w:cs="Tahoma"/>
          <w:b/>
          <w:bCs/>
          <w:color w:val="FF0066"/>
          <w:sz w:val="20"/>
          <w:szCs w:val="20"/>
        </w:rPr>
        <w:t xml:space="preserve"> </w:t>
      </w:r>
      <w:r>
        <w:rPr>
          <w:rFonts w:ascii="Tahoma" w:eastAsia="SimSun" w:hAnsi="Tahoma" w:cs="Tahoma"/>
          <w:b/>
          <w:bCs/>
          <w:iCs/>
          <w:color w:val="FF0000"/>
          <w:sz w:val="20"/>
          <w:szCs w:val="20"/>
          <w:lang w:eastAsia="zh-CN"/>
        </w:rPr>
        <w:t>2020.</w:t>
      </w:r>
    </w:p>
    <w:p w:rsidR="00690636" w:rsidRDefault="00690636">
      <w:pPr>
        <w:autoSpaceDE w:val="0"/>
        <w:rPr>
          <w:rFonts w:ascii="Tahoma" w:hAnsi="Tahoma" w:cs="Tahoma"/>
          <w:color w:val="000000"/>
          <w:sz w:val="20"/>
          <w:szCs w:val="20"/>
        </w:rPr>
      </w:pPr>
    </w:p>
    <w:p w:rsidR="00690636" w:rsidRDefault="00DF2965">
      <w:pPr>
        <w:tabs>
          <w:tab w:val="left" w:pos="5220"/>
        </w:tabs>
        <w:autoSpaceDE w:val="0"/>
        <w:rPr>
          <w:rFonts w:ascii="Tahoma" w:hAnsi="Tahoma" w:cs="Tahoma"/>
          <w:b/>
          <w:bCs/>
          <w:color w:val="000000"/>
          <w:sz w:val="20"/>
          <w:szCs w:val="20"/>
        </w:rPr>
      </w:pPr>
      <w:r>
        <w:rPr>
          <w:rFonts w:ascii="Tahoma" w:hAnsi="Tahoma" w:cs="Tahoma"/>
          <w:b/>
          <w:bCs/>
          <w:color w:val="000000"/>
          <w:sz w:val="20"/>
          <w:szCs w:val="20"/>
        </w:rPr>
        <w:t>8. Pre-Implementation Requirements</w:t>
      </w:r>
      <w:r>
        <w:rPr>
          <w:rFonts w:ascii="Tahoma" w:hAnsi="Tahoma" w:cs="Tahoma"/>
          <w:b/>
          <w:bCs/>
          <w:color w:val="000000"/>
          <w:sz w:val="20"/>
          <w:szCs w:val="20"/>
        </w:rPr>
        <w:tab/>
      </w:r>
    </w:p>
    <w:p w:rsidR="00690636" w:rsidRDefault="00690636">
      <w:pPr>
        <w:autoSpaceDE w:val="0"/>
        <w:rPr>
          <w:rFonts w:ascii="Tahoma" w:hAnsi="Tahoma" w:cs="Tahoma"/>
          <w:b/>
          <w:bCs/>
          <w:color w:val="000000"/>
          <w:sz w:val="18"/>
          <w:szCs w:val="18"/>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After the award of the </w:t>
      </w:r>
      <w:r>
        <w:rPr>
          <w:rFonts w:ascii="Tahoma" w:hAnsi="Tahoma" w:cs="Tahoma"/>
          <w:color w:val="000000"/>
          <w:sz w:val="20"/>
          <w:szCs w:val="20"/>
        </w:rPr>
        <w:t>project, project leaders on both the sides would be advised by their respective Implementation Organizations to complete necessary administrative and legal instruments before the fund release.</w:t>
      </w:r>
    </w:p>
    <w:p w:rsidR="00690636" w:rsidRDefault="00690636">
      <w:pPr>
        <w:autoSpaceDE w:val="0"/>
        <w:rPr>
          <w:rFonts w:ascii="Tahoma" w:hAnsi="Tahoma" w:cs="Tahoma"/>
          <w:color w:val="000000"/>
          <w:sz w:val="20"/>
          <w:szCs w:val="20"/>
        </w:rPr>
      </w:pPr>
    </w:p>
    <w:p w:rsidR="00690636" w:rsidRDefault="00690636">
      <w:pPr>
        <w:autoSpaceDE w:val="0"/>
        <w:rPr>
          <w:rFonts w:ascii="Tahoma" w:hAnsi="Tahoma" w:cs="Tahoma"/>
          <w:color w:val="000000"/>
          <w:sz w:val="20"/>
          <w:szCs w:val="20"/>
        </w:rPr>
      </w:pPr>
    </w:p>
    <w:p w:rsidR="00690636" w:rsidRDefault="00690636">
      <w:pPr>
        <w:autoSpaceDE w:val="0"/>
        <w:rPr>
          <w:rFonts w:ascii="Tahoma" w:hAnsi="Tahoma" w:cs="Tahoma"/>
          <w:color w:val="000000"/>
          <w:sz w:val="20"/>
          <w:szCs w:val="20"/>
        </w:rPr>
      </w:pP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Call for proposals Timeline</w:t>
      </w:r>
    </w:p>
    <w:p w:rsidR="00690636" w:rsidRDefault="00690636">
      <w:pPr>
        <w:autoSpaceDE w:val="0"/>
        <w:rPr>
          <w:rFonts w:ascii="Tahoma" w:hAnsi="Tahoma" w:cs="Tahoma"/>
          <w:b/>
          <w:bCs/>
          <w:color w:val="000000"/>
          <w:sz w:val="20"/>
          <w:szCs w:val="20"/>
        </w:rPr>
      </w:pPr>
    </w:p>
    <w:tbl>
      <w:tblPr>
        <w:tblpPr w:leftFromText="171" w:rightFromText="171" w:vertAnchor="text"/>
        <w:bidiVisual/>
        <w:tblW w:w="0" w:type="auto"/>
        <w:tblLayout w:type="fixed"/>
        <w:tblCellMar>
          <w:left w:w="0" w:type="dxa"/>
          <w:right w:w="0" w:type="dxa"/>
        </w:tblCellMar>
        <w:tblLook w:val="0000" w:firstRow="0" w:lastRow="0" w:firstColumn="0" w:lastColumn="0" w:noHBand="0" w:noVBand="0"/>
      </w:tblPr>
      <w:tblGrid>
        <w:gridCol w:w="6241"/>
        <w:gridCol w:w="3686"/>
      </w:tblGrid>
      <w:tr w:rsidR="00690636">
        <w:tc>
          <w:tcPr>
            <w:tcW w:w="9927"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tcPr>
          <w:p w:rsidR="00690636" w:rsidRDefault="00DF2965">
            <w:pPr>
              <w:spacing w:before="100" w:beforeAutospacing="1" w:after="100" w:afterAutospacing="1" w:line="264" w:lineRule="auto"/>
              <w:jc w:val="center"/>
              <w:rPr>
                <w:rFonts w:ascii="Segoe UI" w:hAnsi="Segoe UI" w:cs="Segoe UI"/>
                <w:b/>
                <w:bCs/>
                <w:color w:val="0070C0"/>
                <w:sz w:val="20"/>
                <w:szCs w:val="20"/>
              </w:rPr>
            </w:pPr>
            <w:r>
              <w:rPr>
                <w:rFonts w:ascii="Segoe UI" w:hAnsi="Segoe UI" w:cs="Segoe UI"/>
                <w:b/>
                <w:bCs/>
                <w:color w:val="0070C0"/>
                <w:sz w:val="20"/>
                <w:szCs w:val="20"/>
              </w:rPr>
              <w:t>16</w:t>
            </w:r>
            <w:r>
              <w:rPr>
                <w:rFonts w:ascii="Segoe UI" w:hAnsi="Segoe UI" w:cs="Segoe UI"/>
                <w:b/>
                <w:bCs/>
                <w:color w:val="0070C0"/>
                <w:sz w:val="20"/>
                <w:szCs w:val="20"/>
                <w:vertAlign w:val="superscript"/>
              </w:rPr>
              <w:t>th</w:t>
            </w:r>
            <w:r>
              <w:rPr>
                <w:rFonts w:ascii="Segoe UI" w:hAnsi="Segoe UI" w:cs="Segoe UI"/>
                <w:b/>
                <w:bCs/>
                <w:color w:val="0070C0"/>
                <w:sz w:val="20"/>
                <w:szCs w:val="20"/>
              </w:rPr>
              <w:t xml:space="preserve"> Call for Proposals – Jiangsu Program</w:t>
            </w:r>
          </w:p>
        </w:tc>
      </w:tr>
      <w:tr w:rsidR="00690636">
        <w:trPr>
          <w:trHeight w:val="382"/>
        </w:trPr>
        <w:tc>
          <w:tcPr>
            <w:tcW w:w="6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lang w:eastAsia="zh-CN"/>
              </w:rPr>
            </w:pPr>
            <w:r>
              <w:rPr>
                <w:rFonts w:ascii="Tahoma" w:hAnsi="Tahoma" w:cs="Tahoma"/>
                <w:color w:val="000000"/>
                <w:sz w:val="20"/>
                <w:szCs w:val="20"/>
              </w:rPr>
              <w:t>Launch of 1st Call for Proposals</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5.8.2019 </w:t>
            </w:r>
          </w:p>
        </w:tc>
      </w:tr>
      <w:tr w:rsidR="00690636">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lang w:eastAsia="zh-CN"/>
              </w:rPr>
            </w:pPr>
            <w:r>
              <w:rPr>
                <w:rFonts w:ascii="Tahoma" w:hAnsi="Tahoma" w:cs="Tahoma"/>
                <w:color w:val="000000"/>
                <w:sz w:val="20"/>
                <w:szCs w:val="20"/>
              </w:rPr>
              <w:t xml:space="preserve">Deadline for submission of </w:t>
            </w:r>
            <w:r>
              <w:rPr>
                <w:rFonts w:ascii="Tahoma" w:hAnsi="Tahoma" w:cs="Tahoma"/>
                <w:color w:val="000000"/>
                <w:sz w:val="20"/>
                <w:szCs w:val="20"/>
              </w:rPr>
              <w:br/>
              <w:t>Bilateral Cooperation Form + Letter of Intent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18.11.2019</w:t>
            </w:r>
          </w:p>
        </w:tc>
      </w:tr>
      <w:tr w:rsidR="00690636">
        <w:trPr>
          <w:trHeight w:val="444"/>
        </w:trPr>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rtl/>
                <w:lang w:eastAsia="zh-CN"/>
              </w:rPr>
            </w:pPr>
            <w:r>
              <w:rPr>
                <w:rFonts w:ascii="Tahoma" w:hAnsi="Tahoma" w:cs="Tahoma"/>
                <w:color w:val="000000"/>
                <w:sz w:val="20"/>
                <w:szCs w:val="20"/>
              </w:rPr>
              <w:t>Notification to Companies – BCF Approval</w:t>
            </w:r>
          </w:p>
          <w:p w:rsidR="00690636" w:rsidRDefault="00DF2965">
            <w:pPr>
              <w:spacing w:before="100" w:beforeAutospacing="1" w:after="100" w:afterAutospacing="1"/>
              <w:rPr>
                <w:rFonts w:ascii="SimSun" w:eastAsia="SimSun" w:hAnsi="SimSun" w:cs="SimSun"/>
                <w:lang w:eastAsia="zh-CN"/>
              </w:rPr>
            </w:pPr>
            <w:r>
              <w:rPr>
                <w:rFonts w:ascii="Tahoma" w:hAnsi="Tahoma" w:cs="Tahoma"/>
                <w:color w:val="000000"/>
                <w:sz w:val="20"/>
                <w:szCs w:val="20"/>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25.11.2019</w:t>
            </w:r>
          </w:p>
        </w:tc>
      </w:tr>
      <w:tr w:rsidR="00690636">
        <w:trPr>
          <w:trHeight w:val="784"/>
        </w:trPr>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rtl/>
                <w:lang w:eastAsia="zh-CN"/>
              </w:rPr>
            </w:pPr>
            <w:r>
              <w:rPr>
                <w:rFonts w:ascii="Tahoma" w:hAnsi="Tahoma" w:cs="Tahoma"/>
                <w:color w:val="000000"/>
                <w:sz w:val="20"/>
                <w:szCs w:val="20"/>
              </w:rPr>
              <w:t xml:space="preserve">Deadline for submitting the "National Funding Application" </w:t>
            </w:r>
          </w:p>
          <w:p w:rsidR="00690636" w:rsidRDefault="00DF2965">
            <w:pPr>
              <w:spacing w:before="100" w:beforeAutospacing="1" w:after="100" w:afterAutospacing="1"/>
              <w:rPr>
                <w:rFonts w:ascii="SimSun" w:eastAsia="SimSun" w:hAnsi="SimSun" w:cs="SimSun"/>
                <w:lang w:eastAsia="zh-CN"/>
              </w:rPr>
            </w:pPr>
            <w:r>
              <w:rPr>
                <w:rFonts w:ascii="Tahoma" w:hAnsi="Tahoma" w:cs="Tahoma"/>
                <w:color w:val="000000"/>
                <w:sz w:val="20"/>
                <w:szCs w:val="20"/>
              </w:rPr>
              <w:t>In Israel and in Jiangsu (China)</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23.12.2019</w:t>
            </w:r>
          </w:p>
        </w:tc>
      </w:tr>
      <w:tr w:rsidR="00690636">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lang w:eastAsia="zh-CN"/>
              </w:rPr>
            </w:pPr>
            <w:r>
              <w:rPr>
                <w:rFonts w:ascii="Tahoma" w:hAnsi="Tahoma" w:cs="Tahoma"/>
                <w:color w:val="000000"/>
                <w:sz w:val="20"/>
                <w:szCs w:val="20"/>
              </w:rPr>
              <w:t>Evaluation Period in Israel &amp; Jiangsu (China) in parallel</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color w:val="FF0000"/>
                <w:lang w:eastAsia="zh-CN"/>
              </w:rPr>
            </w:pPr>
            <w:r>
              <w:rPr>
                <w:rFonts w:ascii="Segoe UI" w:eastAsia="SimSun" w:hAnsi="Segoe UI" w:cs="Segoe UI" w:hint="eastAsia"/>
                <w:b/>
                <w:bCs/>
                <w:color w:val="FF0000"/>
                <w:sz w:val="20"/>
                <w:szCs w:val="20"/>
                <w:lang w:val="en-US" w:eastAsia="zh-CN"/>
              </w:rPr>
              <w:t xml:space="preserve">December </w:t>
            </w:r>
            <w:r>
              <w:rPr>
                <w:rFonts w:ascii="Segoe UI" w:hAnsi="Segoe UI" w:cs="Segoe UI"/>
                <w:b/>
                <w:bCs/>
                <w:color w:val="FF0000"/>
                <w:sz w:val="20"/>
                <w:szCs w:val="20"/>
              </w:rPr>
              <w:t>2019 – </w:t>
            </w:r>
            <w:r>
              <w:rPr>
                <w:rFonts w:ascii="Segoe UI" w:eastAsia="SimSun" w:hAnsi="Segoe UI" w:cs="Segoe UI" w:hint="eastAsia"/>
                <w:b/>
                <w:bCs/>
                <w:color w:val="FF0000"/>
                <w:sz w:val="20"/>
                <w:szCs w:val="20"/>
                <w:lang w:val="en-US" w:eastAsia="zh-CN"/>
              </w:rPr>
              <w:t xml:space="preserve">March </w:t>
            </w:r>
            <w:r>
              <w:rPr>
                <w:rFonts w:ascii="Segoe UI" w:hAnsi="Segoe UI" w:cs="Segoe UI"/>
                <w:b/>
                <w:bCs/>
                <w:color w:val="FF0000"/>
                <w:sz w:val="20"/>
                <w:szCs w:val="20"/>
              </w:rPr>
              <w:t>2020</w:t>
            </w:r>
          </w:p>
        </w:tc>
      </w:tr>
      <w:tr w:rsidR="00690636">
        <w:trPr>
          <w:trHeight w:val="838"/>
        </w:trPr>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Tahoma" w:hAnsi="Tahoma" w:cs="Tahoma"/>
                <w:color w:val="000000"/>
                <w:sz w:val="20"/>
                <w:szCs w:val="20"/>
                <w:rtl/>
              </w:rPr>
            </w:pPr>
            <w:r>
              <w:rPr>
                <w:rFonts w:ascii="Tahoma" w:hAnsi="Tahoma" w:cs="Tahoma"/>
                <w:color w:val="000000"/>
                <w:sz w:val="20"/>
                <w:szCs w:val="20"/>
              </w:rPr>
              <w:t>Joint Committee</w:t>
            </w:r>
          </w:p>
          <w:p w:rsidR="00690636" w:rsidRDefault="00DF2965">
            <w:pPr>
              <w:spacing w:before="100" w:beforeAutospacing="1" w:after="100" w:afterAutospacing="1"/>
              <w:rPr>
                <w:rFonts w:ascii="Tahoma" w:hAnsi="Tahoma" w:cs="Tahoma"/>
                <w:color w:val="000000"/>
                <w:sz w:val="20"/>
                <w:szCs w:val="20"/>
              </w:rPr>
            </w:pPr>
            <w:r>
              <w:rPr>
                <w:rFonts w:ascii="Tahoma" w:hAnsi="Tahoma" w:cs="Tahoma"/>
                <w:color w:val="000000"/>
                <w:sz w:val="20"/>
                <w:szCs w:val="20"/>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DF2965">
            <w:pPr>
              <w:spacing w:before="100" w:beforeAutospacing="1" w:after="100" w:afterAutospacing="1"/>
              <w:rPr>
                <w:rFonts w:ascii="SimSun" w:eastAsia="SimSun" w:hAnsi="SimSun" w:cs="SimSun"/>
                <w:color w:val="FF0000"/>
                <w:rtl/>
                <w:lang w:eastAsia="zh-CN"/>
              </w:rPr>
            </w:pPr>
            <w:r>
              <w:rPr>
                <w:rFonts w:ascii="Segoe UI" w:eastAsia="SimSun" w:hAnsi="Segoe UI" w:cs="Segoe UI" w:hint="eastAsia"/>
                <w:b/>
                <w:bCs/>
                <w:color w:val="FF0000"/>
                <w:sz w:val="20"/>
                <w:szCs w:val="20"/>
                <w:lang w:val="en-US" w:eastAsia="zh-CN"/>
              </w:rPr>
              <w:t xml:space="preserve">April </w:t>
            </w:r>
            <w:r>
              <w:rPr>
                <w:rFonts w:ascii="Segoe UI" w:hAnsi="Segoe UI" w:cs="Segoe UI"/>
                <w:b/>
                <w:bCs/>
                <w:color w:val="FF0000"/>
                <w:sz w:val="20"/>
                <w:szCs w:val="20"/>
              </w:rPr>
              <w:t>2020  </w:t>
            </w:r>
          </w:p>
          <w:p w:rsidR="00690636" w:rsidRDefault="00DF2965">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 xml:space="preserve">**Estimated Date, subject to </w:t>
            </w:r>
            <w:r>
              <w:rPr>
                <w:rFonts w:ascii="Segoe UI" w:hAnsi="Segoe UI" w:cs="Segoe UI"/>
                <w:b/>
                <w:bCs/>
                <w:color w:val="FF0000"/>
                <w:sz w:val="20"/>
                <w:szCs w:val="20"/>
              </w:rPr>
              <w:t>change</w:t>
            </w:r>
          </w:p>
        </w:tc>
      </w:tr>
    </w:tbl>
    <w:p w:rsidR="00690636" w:rsidRDefault="00690636">
      <w:pPr>
        <w:autoSpaceDE w:val="0"/>
        <w:rPr>
          <w:rFonts w:ascii="Tahoma" w:hAnsi="Tahoma" w:cs="Tahoma"/>
          <w:color w:val="000000"/>
          <w:sz w:val="20"/>
          <w:szCs w:val="20"/>
        </w:rPr>
      </w:pPr>
    </w:p>
    <w:p w:rsidR="00690636" w:rsidRDefault="00690636">
      <w:pPr>
        <w:autoSpaceDE w:val="0"/>
        <w:rPr>
          <w:rFonts w:ascii="Tahoma" w:hAnsi="Tahoma" w:cs="Tahoma"/>
          <w:color w:val="000000"/>
          <w:sz w:val="10"/>
          <w:szCs w:val="10"/>
        </w:rPr>
      </w:pPr>
    </w:p>
    <w:p w:rsidR="00690636" w:rsidRDefault="00DF2965">
      <w:pPr>
        <w:rPr>
          <w:rFonts w:ascii="Tahoma" w:hAnsi="Tahoma" w:cs="Tahoma"/>
          <w:b/>
          <w:sz w:val="20"/>
          <w:szCs w:val="20"/>
        </w:rPr>
      </w:pPr>
      <w:r>
        <w:rPr>
          <w:rFonts w:ascii="Tahoma" w:hAnsi="Tahoma" w:cs="Tahoma"/>
          <w:b/>
          <w:sz w:val="20"/>
          <w:szCs w:val="20"/>
        </w:rPr>
        <w:t>For further information contact:</w:t>
      </w:r>
    </w:p>
    <w:p w:rsidR="00690636" w:rsidRDefault="00690636">
      <w:pPr>
        <w:rPr>
          <w:rFonts w:ascii="Tahoma" w:hAnsi="Tahoma" w:cs="Tahoma"/>
          <w:sz w:val="20"/>
          <w:szCs w:val="20"/>
        </w:rPr>
      </w:pPr>
    </w:p>
    <w:p w:rsidR="00690636" w:rsidRDefault="00690636">
      <w:pPr>
        <w:rPr>
          <w:rFonts w:ascii="Tahoma" w:hAnsi="Tahoma" w:cs="Tahoma"/>
          <w:sz w:val="20"/>
          <w:szCs w:val="20"/>
          <w:lang w:val="en-US"/>
        </w:rPr>
      </w:pPr>
    </w:p>
    <w:p w:rsidR="00690636" w:rsidRDefault="00690636">
      <w:pPr>
        <w:rPr>
          <w:rFonts w:ascii="Tahoma" w:hAnsi="Tahoma" w:cs="Tahoma"/>
          <w:sz w:val="20"/>
          <w:szCs w:val="20"/>
          <w:lang w:val="en-US"/>
        </w:rPr>
      </w:pPr>
    </w:p>
    <w:tbl>
      <w:tblPr>
        <w:tblStyle w:val="Style12"/>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3540"/>
        <w:gridCol w:w="3019"/>
      </w:tblGrid>
      <w:tr w:rsidR="00690636">
        <w:trPr>
          <w:trHeight w:val="536"/>
        </w:trPr>
        <w:tc>
          <w:tcPr>
            <w:tcW w:w="3525" w:type="dxa"/>
            <w:tcMar>
              <w:top w:w="100" w:type="dxa"/>
              <w:left w:w="100" w:type="dxa"/>
              <w:bottom w:w="100" w:type="dxa"/>
              <w:right w:w="100" w:type="dxa"/>
            </w:tcMar>
          </w:tcPr>
          <w:p w:rsidR="00690636" w:rsidRDefault="00DF2965">
            <w:pPr>
              <w:spacing w:line="312" w:lineRule="auto"/>
              <w:rPr>
                <w:rFonts w:ascii="Tahoma" w:hAnsi="Tahoma" w:cs="Tahoma"/>
                <w:b/>
                <w:color w:val="0070C0"/>
                <w:sz w:val="20"/>
                <w:szCs w:val="20"/>
                <w:lang w:val="fr-FR"/>
              </w:rPr>
            </w:pPr>
            <w:r>
              <w:rPr>
                <w:rFonts w:ascii="Tahoma" w:hAnsi="Tahoma" w:cs="Tahoma"/>
                <w:b/>
                <w:color w:val="0070C0"/>
                <w:sz w:val="20"/>
                <w:szCs w:val="20"/>
              </w:rPr>
              <w:t>Israel</w:t>
            </w:r>
          </w:p>
        </w:tc>
        <w:tc>
          <w:tcPr>
            <w:tcW w:w="6559" w:type="dxa"/>
            <w:gridSpan w:val="2"/>
            <w:tcMar>
              <w:top w:w="100" w:type="dxa"/>
              <w:left w:w="100" w:type="dxa"/>
              <w:bottom w:w="100" w:type="dxa"/>
              <w:right w:w="100" w:type="dxa"/>
            </w:tcMar>
          </w:tcPr>
          <w:p w:rsidR="00690636" w:rsidRDefault="00DF2965">
            <w:pPr>
              <w:spacing w:line="312" w:lineRule="auto"/>
              <w:rPr>
                <w:rFonts w:ascii="Tahoma" w:hAnsi="Tahoma" w:cs="Tahoma"/>
                <w:b/>
                <w:color w:val="0070C0"/>
                <w:sz w:val="20"/>
                <w:szCs w:val="20"/>
              </w:rPr>
            </w:pPr>
            <w:r>
              <w:rPr>
                <w:rFonts w:ascii="Tahoma" w:hAnsi="Tahoma" w:cs="Tahoma"/>
                <w:b/>
                <w:color w:val="0070C0"/>
                <w:sz w:val="20"/>
                <w:szCs w:val="20"/>
              </w:rPr>
              <w:t>Jiangsu (</w:t>
            </w:r>
            <w:r>
              <w:rPr>
                <w:rFonts w:ascii="Tahoma" w:hAnsi="Tahoma" w:cs="Tahoma"/>
                <w:b/>
                <w:color w:val="0070C0"/>
                <w:sz w:val="20"/>
                <w:szCs w:val="20"/>
                <w:lang w:eastAsia="zh-CN"/>
              </w:rPr>
              <w:t>C</w:t>
            </w:r>
            <w:r>
              <w:rPr>
                <w:rFonts w:ascii="Tahoma" w:hAnsi="Tahoma" w:cs="Tahoma"/>
                <w:b/>
                <w:color w:val="0070C0"/>
                <w:sz w:val="20"/>
                <w:szCs w:val="20"/>
              </w:rPr>
              <w:t xml:space="preserve">hina) </w:t>
            </w:r>
          </w:p>
        </w:tc>
      </w:tr>
      <w:tr w:rsidR="00690636">
        <w:trPr>
          <w:trHeight w:val="1040"/>
        </w:trPr>
        <w:tc>
          <w:tcPr>
            <w:tcW w:w="3525" w:type="dxa"/>
            <w:tcMar>
              <w:top w:w="100" w:type="dxa"/>
              <w:left w:w="100" w:type="dxa"/>
              <w:bottom w:w="100" w:type="dxa"/>
              <w:right w:w="100" w:type="dxa"/>
            </w:tcMar>
          </w:tcPr>
          <w:p w:rsidR="00690636" w:rsidRDefault="00DF2965">
            <w:pPr>
              <w:spacing w:line="312" w:lineRule="auto"/>
              <w:rPr>
                <w:rFonts w:ascii="Cambria" w:hAnsi="Cambria"/>
                <w:lang w:val="fr-FR"/>
              </w:rPr>
            </w:pPr>
            <w:r>
              <w:rPr>
                <w:rFonts w:ascii="Cambria" w:hAnsi="Cambria"/>
                <w:lang w:val="fr-FR"/>
              </w:rPr>
              <w:t xml:space="preserve">Israel Innovation Authority </w:t>
            </w:r>
          </w:p>
          <w:p w:rsidR="00690636" w:rsidRDefault="00DF2965">
            <w:pPr>
              <w:spacing w:line="312" w:lineRule="auto"/>
              <w:rPr>
                <w:rFonts w:ascii="Cambria" w:hAnsi="Cambria"/>
                <w:lang w:val="fr-FR"/>
              </w:rPr>
            </w:pPr>
            <w:hyperlink r:id="rId14" w:history="1">
              <w:r>
                <w:rPr>
                  <w:rFonts w:ascii="Cambria" w:hAnsi="Cambria"/>
                  <w:lang w:val="fr-FR"/>
                </w:rPr>
                <w:t>www.innovationisrael.org.il</w:t>
              </w:r>
            </w:hyperlink>
          </w:p>
          <w:p w:rsidR="00690636" w:rsidRDefault="00690636">
            <w:pPr>
              <w:spacing w:line="312" w:lineRule="auto"/>
              <w:rPr>
                <w:rFonts w:ascii="Cambria" w:hAnsi="Cambria"/>
                <w:lang w:val="fr-FR"/>
              </w:rPr>
            </w:pPr>
          </w:p>
          <w:p w:rsidR="00690636" w:rsidRDefault="00690636">
            <w:pPr>
              <w:spacing w:line="312" w:lineRule="auto"/>
              <w:rPr>
                <w:rFonts w:ascii="Cambria" w:hAnsi="Cambria"/>
                <w:lang w:val="fr-FR"/>
              </w:rPr>
            </w:pPr>
          </w:p>
          <w:p w:rsidR="00690636" w:rsidRDefault="00DF2965">
            <w:pPr>
              <w:spacing w:line="312" w:lineRule="auto"/>
              <w:rPr>
                <w:rFonts w:ascii="Cambria" w:hAnsi="Cambria"/>
                <w:lang w:val="fr-FR"/>
              </w:rPr>
            </w:pPr>
            <w:r>
              <w:rPr>
                <w:rFonts w:ascii="Cambria" w:hAnsi="Cambria"/>
                <w:lang w:val="fr-FR"/>
              </w:rPr>
              <w:t>Ms. Racheli Ben-Onn</w:t>
            </w:r>
            <w:r>
              <w:rPr>
                <w:rFonts w:ascii="Cambria" w:hAnsi="Cambria"/>
                <w:lang w:val="fr-FR"/>
              </w:rPr>
              <w:br/>
              <w:t>China-Israel Programs Manager</w:t>
            </w:r>
            <w:r>
              <w:rPr>
                <w:rFonts w:ascii="Cambria" w:eastAsia="SimSun" w:hAnsi="Cambria" w:hint="eastAsia"/>
                <w:lang w:val="en-US" w:eastAsia="zh-CN"/>
              </w:rPr>
              <w:t xml:space="preserve"> </w:t>
            </w:r>
            <w:r>
              <w:rPr>
                <w:rFonts w:ascii="Cambria" w:hAnsi="Cambria"/>
                <w:lang w:val="fr-FR"/>
              </w:rPr>
              <w:t xml:space="preserve">Asia-Pacific Department, International Collaboration Division </w:t>
            </w:r>
          </w:p>
          <w:p w:rsidR="00690636" w:rsidRDefault="00DF2965">
            <w:pPr>
              <w:spacing w:line="312" w:lineRule="auto"/>
              <w:rPr>
                <w:rFonts w:ascii="Cambria" w:hAnsi="Cambria"/>
                <w:lang w:val="fr-FR" w:eastAsia="zh-CN"/>
              </w:rPr>
            </w:pPr>
            <w:r>
              <w:rPr>
                <w:rFonts w:ascii="Cambria" w:hAnsi="Cambria"/>
                <w:lang w:val="fr-FR" w:eastAsia="zh-CN"/>
              </w:rPr>
              <w:t>Tel: +972 3 5118117</w:t>
            </w:r>
          </w:p>
          <w:p w:rsidR="00690636" w:rsidRDefault="00DF2965">
            <w:pPr>
              <w:spacing w:line="312" w:lineRule="auto"/>
              <w:rPr>
                <w:rFonts w:ascii="Cambria" w:hAnsi="Cambria"/>
                <w:lang w:val="fr-FR" w:eastAsia="zh-CN"/>
              </w:rPr>
            </w:pPr>
            <w:r>
              <w:rPr>
                <w:rFonts w:ascii="Cambria" w:hAnsi="Cambria"/>
                <w:lang w:val="fr-FR" w:eastAsia="zh-CN"/>
              </w:rPr>
              <w:t xml:space="preserve">Email: </w:t>
            </w:r>
            <w:hyperlink r:id="rId15" w:history="1">
              <w:r>
                <w:rPr>
                  <w:rFonts w:ascii="Cambria" w:hAnsi="Cambria"/>
                  <w:lang w:val="fr-FR" w:eastAsia="zh-CN"/>
                </w:rPr>
                <w:t>RacheliBo@innovationisrael.org.il</w:t>
              </w:r>
            </w:hyperlink>
          </w:p>
          <w:p w:rsidR="00690636" w:rsidRDefault="00DF2965">
            <w:pPr>
              <w:spacing w:line="312" w:lineRule="auto"/>
              <w:rPr>
                <w:rFonts w:ascii="Cambria" w:hAnsi="Cambria"/>
                <w:lang w:val="fr-FR"/>
              </w:rPr>
            </w:pPr>
            <w:r>
              <w:rPr>
                <w:rFonts w:ascii="Cambria" w:hAnsi="Cambria"/>
                <w:lang w:val="fr-FR"/>
              </w:rPr>
              <w:t>Address:</w:t>
            </w:r>
          </w:p>
          <w:p w:rsidR="00690636" w:rsidRDefault="00DF2965">
            <w:pPr>
              <w:spacing w:line="312" w:lineRule="auto"/>
              <w:rPr>
                <w:rFonts w:ascii="Cambria" w:hAnsi="Cambria"/>
                <w:lang w:val="fr-FR" w:eastAsia="zh-CN"/>
              </w:rPr>
            </w:pPr>
            <w:r>
              <w:rPr>
                <w:rFonts w:ascii="Cambria" w:hAnsi="Cambria"/>
                <w:lang w:val="fr-FR"/>
              </w:rPr>
              <w:t>Malha Technology Park, Jerusalem</w:t>
            </w:r>
          </w:p>
        </w:tc>
        <w:tc>
          <w:tcPr>
            <w:tcW w:w="3540" w:type="dxa"/>
            <w:tcMar>
              <w:top w:w="100" w:type="dxa"/>
              <w:left w:w="100" w:type="dxa"/>
              <w:bottom w:w="100" w:type="dxa"/>
              <w:right w:w="100" w:type="dxa"/>
            </w:tcMar>
          </w:tcPr>
          <w:p w:rsidR="00690636" w:rsidRDefault="00DF2965">
            <w:pPr>
              <w:spacing w:line="312" w:lineRule="auto"/>
              <w:rPr>
                <w:rFonts w:ascii="Cambria" w:hAnsi="Cambria"/>
                <w:lang w:val="fr-FR"/>
              </w:rPr>
            </w:pPr>
            <w:r>
              <w:rPr>
                <w:rFonts w:ascii="Cambria" w:hAnsi="Cambria"/>
                <w:lang w:val="fr-FR"/>
              </w:rPr>
              <w:t xml:space="preserve">Jiangsu Science and </w:t>
            </w:r>
            <w:r>
              <w:rPr>
                <w:rFonts w:ascii="Cambria" w:hAnsi="Cambria"/>
                <w:lang w:val="fr-FR"/>
              </w:rPr>
              <w:t>Technology Department</w:t>
            </w:r>
          </w:p>
          <w:p w:rsidR="00690636" w:rsidRDefault="00DF2965">
            <w:pPr>
              <w:spacing w:line="312" w:lineRule="auto"/>
              <w:rPr>
                <w:rFonts w:ascii="Cambria" w:hAnsi="Cambria"/>
                <w:lang w:val="fr-FR"/>
              </w:rPr>
            </w:pPr>
            <w:r>
              <w:rPr>
                <w:rFonts w:ascii="Cambria" w:hAnsi="Cambria"/>
                <w:lang w:val="fr-FR"/>
              </w:rPr>
              <w:t xml:space="preserve">http://kxjst.jiangsu.gov.cn </w:t>
            </w:r>
          </w:p>
          <w:p w:rsidR="00690636" w:rsidRDefault="00690636">
            <w:pPr>
              <w:spacing w:line="312" w:lineRule="auto"/>
              <w:rPr>
                <w:rFonts w:ascii="Cambria" w:hAnsi="Cambria"/>
                <w:lang w:val="fr-FR"/>
              </w:rPr>
            </w:pPr>
          </w:p>
          <w:p w:rsidR="00690636" w:rsidRDefault="00DF2965">
            <w:pPr>
              <w:spacing w:line="312" w:lineRule="auto"/>
              <w:rPr>
                <w:rFonts w:ascii="Cambria" w:hAnsi="Cambria"/>
                <w:lang w:val="fr-FR"/>
              </w:rPr>
            </w:pPr>
            <w:r>
              <w:rPr>
                <w:rFonts w:ascii="Cambria" w:hAnsi="Cambria"/>
                <w:lang w:val="fr-FR"/>
              </w:rPr>
              <w:t>Ms. Guo Hong</w:t>
            </w:r>
          </w:p>
          <w:p w:rsidR="00690636" w:rsidRDefault="00DF2965">
            <w:pPr>
              <w:spacing w:line="312" w:lineRule="auto"/>
              <w:rPr>
                <w:rFonts w:ascii="Cambria" w:hAnsi="Cambria"/>
                <w:lang w:val="fr-FR"/>
              </w:rPr>
            </w:pPr>
            <w:r>
              <w:rPr>
                <w:rFonts w:ascii="Cambria" w:hAnsi="Cambria"/>
                <w:lang w:val="fr-FR"/>
              </w:rPr>
              <w:t>Program Coordinator for Jiangsu-Israel Program</w:t>
            </w:r>
            <w:r>
              <w:rPr>
                <w:rFonts w:ascii="Cambria" w:eastAsia="SimSun" w:hAnsi="Cambria" w:hint="eastAsia"/>
                <w:lang w:val="en-US" w:eastAsia="zh-CN"/>
              </w:rPr>
              <w:t xml:space="preserve"> </w:t>
            </w:r>
            <w:r>
              <w:rPr>
                <w:rFonts w:ascii="Cambria" w:hAnsi="Cambria"/>
                <w:lang w:val="fr-FR"/>
              </w:rPr>
              <w:t>International Cooperation Division</w:t>
            </w:r>
          </w:p>
          <w:p w:rsidR="00690636" w:rsidRDefault="00DF2965">
            <w:pPr>
              <w:spacing w:line="312" w:lineRule="auto"/>
              <w:rPr>
                <w:rFonts w:ascii="Cambria" w:hAnsi="Cambria"/>
                <w:lang w:val="fr-FR" w:eastAsia="zh-CN"/>
              </w:rPr>
            </w:pPr>
            <w:r>
              <w:rPr>
                <w:rFonts w:ascii="Cambria" w:hAnsi="Cambria"/>
                <w:lang w:val="fr-FR" w:eastAsia="zh-CN"/>
              </w:rPr>
              <w:t>Tel: +86-25-57713559</w:t>
            </w:r>
          </w:p>
          <w:p w:rsidR="00690636" w:rsidRDefault="00DF2965">
            <w:pPr>
              <w:spacing w:line="312" w:lineRule="auto"/>
              <w:rPr>
                <w:rFonts w:ascii="Cambria" w:hAnsi="Cambria"/>
                <w:lang w:val="fr-FR"/>
              </w:rPr>
            </w:pPr>
            <w:r>
              <w:rPr>
                <w:rFonts w:ascii="Cambria" w:hAnsi="Cambria"/>
                <w:lang w:val="fr-FR" w:eastAsia="zh-CN"/>
              </w:rPr>
              <w:t xml:space="preserve">Email: </w:t>
            </w:r>
            <w:hyperlink r:id="rId16" w:history="1">
              <w:r>
                <w:rPr>
                  <w:rFonts w:ascii="Cambria" w:hAnsi="Cambria"/>
                  <w:lang w:val="fr-FR" w:eastAsia="zh-CN"/>
                </w:rPr>
                <w:t>guoh_kj@</w:t>
              </w:r>
              <w:r>
                <w:rPr>
                  <w:rFonts w:ascii="Cambria" w:hAnsi="Cambria"/>
                  <w:lang w:val="fr-FR" w:eastAsia="zh-CN"/>
                </w:rPr>
                <w:t>163.com</w:t>
              </w:r>
            </w:hyperlink>
          </w:p>
          <w:p w:rsidR="00690636" w:rsidRDefault="00690636">
            <w:pPr>
              <w:spacing w:line="312" w:lineRule="auto"/>
              <w:rPr>
                <w:rFonts w:ascii="Cambria" w:hAnsi="Cambria"/>
                <w:lang w:val="fr-FR"/>
              </w:rPr>
            </w:pPr>
          </w:p>
          <w:p w:rsidR="00690636" w:rsidRDefault="00DF2965">
            <w:pPr>
              <w:spacing w:line="312" w:lineRule="auto"/>
              <w:rPr>
                <w:rFonts w:ascii="Cambria" w:hAnsi="Cambria"/>
                <w:lang w:val="fr-FR"/>
              </w:rPr>
            </w:pPr>
            <w:r>
              <w:rPr>
                <w:rFonts w:ascii="Cambria" w:hAnsi="Cambria"/>
                <w:lang w:val="fr-FR"/>
              </w:rPr>
              <w:t>Address:</w:t>
            </w:r>
          </w:p>
          <w:p w:rsidR="00690636" w:rsidRDefault="00DF2965">
            <w:pPr>
              <w:spacing w:line="312" w:lineRule="auto"/>
              <w:rPr>
                <w:rFonts w:ascii="Cambria" w:hAnsi="Cambria"/>
                <w:lang w:val="fr-FR"/>
              </w:rPr>
            </w:pPr>
            <w:r>
              <w:rPr>
                <w:rFonts w:ascii="Cambria" w:hAnsi="Cambria"/>
                <w:lang w:val="fr-FR" w:eastAsia="zh-CN"/>
              </w:rPr>
              <w:t xml:space="preserve">39 Beijing Road </w:t>
            </w:r>
            <w:r>
              <w:rPr>
                <w:rFonts w:ascii="Cambria" w:hAnsi="Cambria"/>
                <w:lang w:val="fr-FR" w:eastAsia="zh-CN"/>
              </w:rPr>
              <w:t>East, Nanjing, Jiangsu, China (P. O. Box 210008)</w:t>
            </w:r>
          </w:p>
        </w:tc>
        <w:tc>
          <w:tcPr>
            <w:tcW w:w="3019" w:type="dxa"/>
            <w:tcMar>
              <w:top w:w="100" w:type="dxa"/>
              <w:left w:w="100" w:type="dxa"/>
              <w:bottom w:w="100" w:type="dxa"/>
              <w:right w:w="100" w:type="dxa"/>
            </w:tcMar>
          </w:tcPr>
          <w:p w:rsidR="00690636" w:rsidRDefault="00DF2965">
            <w:pPr>
              <w:spacing w:line="312" w:lineRule="auto"/>
              <w:contextualSpacing/>
              <w:rPr>
                <w:rFonts w:ascii="Cambria" w:hAnsi="Cambria"/>
                <w:lang w:val="fr-FR"/>
              </w:rPr>
            </w:pPr>
            <w:r>
              <w:rPr>
                <w:rFonts w:ascii="Cambria" w:hAnsi="Cambria"/>
                <w:lang w:val="fr-FR"/>
              </w:rPr>
              <w:t>JITTC</w:t>
            </w:r>
          </w:p>
          <w:p w:rsidR="00690636" w:rsidRDefault="00DF2965">
            <w:pPr>
              <w:spacing w:line="312" w:lineRule="auto"/>
              <w:rPr>
                <w:rFonts w:ascii="Cambria" w:hAnsi="Cambria"/>
                <w:lang w:val="fr-FR"/>
              </w:rPr>
            </w:pPr>
            <w:r>
              <w:rPr>
                <w:rFonts w:ascii="Cambria" w:hAnsi="Cambria"/>
                <w:kern w:val="2"/>
                <w:lang w:val="fr-FR" w:eastAsia="ko-KR"/>
              </w:rPr>
              <w:t>http://</w:t>
            </w:r>
            <w:r>
              <w:rPr>
                <w:rFonts w:ascii="Cambria" w:eastAsia="SimSun" w:hAnsi="Cambria"/>
                <w:lang w:val="fr-FR" w:eastAsia="zh-CN"/>
              </w:rPr>
              <w:t>www.jittc.org</w:t>
            </w:r>
          </w:p>
          <w:p w:rsidR="00690636" w:rsidRDefault="00690636">
            <w:pPr>
              <w:spacing w:line="312" w:lineRule="auto"/>
              <w:contextualSpacing/>
              <w:rPr>
                <w:rFonts w:ascii="Cambria" w:hAnsi="Cambria"/>
                <w:lang w:val="fr-FR"/>
              </w:rPr>
            </w:pPr>
          </w:p>
          <w:p w:rsidR="00690636" w:rsidRDefault="00DF2965">
            <w:pPr>
              <w:spacing w:line="312" w:lineRule="auto"/>
              <w:contextualSpacing/>
              <w:rPr>
                <w:rFonts w:ascii="Cambria" w:hAnsi="Cambria"/>
                <w:lang w:val="fr-FR"/>
              </w:rPr>
            </w:pPr>
            <w:r>
              <w:rPr>
                <w:rFonts w:ascii="Cambria" w:hAnsi="Cambria"/>
                <w:lang w:val="fr-FR"/>
              </w:rPr>
              <w:t>Ms. HUANG Cen</w:t>
            </w:r>
          </w:p>
          <w:p w:rsidR="00690636" w:rsidRDefault="00DF2965">
            <w:pPr>
              <w:spacing w:line="312" w:lineRule="auto"/>
              <w:contextualSpacing/>
              <w:rPr>
                <w:rFonts w:ascii="Cambria" w:eastAsia="SimSun" w:hAnsi="Cambria"/>
                <w:lang w:val="en-US" w:eastAsia="zh-CN"/>
              </w:rPr>
            </w:pPr>
            <w:r>
              <w:rPr>
                <w:rFonts w:ascii="Cambria" w:eastAsia="SimSun" w:hAnsi="Cambria" w:hint="eastAsia"/>
                <w:lang w:val="en-US" w:eastAsia="zh-CN"/>
              </w:rPr>
              <w:t>Duputy Director(Level)</w:t>
            </w:r>
          </w:p>
          <w:p w:rsidR="00690636" w:rsidRDefault="00DF2965">
            <w:pPr>
              <w:spacing w:line="312" w:lineRule="auto"/>
              <w:contextualSpacing/>
              <w:rPr>
                <w:rFonts w:ascii="Cambria" w:hAnsi="Cambria"/>
              </w:rPr>
            </w:pPr>
            <w:r>
              <w:rPr>
                <w:rFonts w:ascii="Cambria" w:hAnsi="Cambria"/>
              </w:rPr>
              <w:t>Tel.: +86-25-85485890</w:t>
            </w:r>
            <w:r>
              <w:rPr>
                <w:rFonts w:ascii="Cambria" w:hAnsi="Cambria"/>
              </w:rPr>
              <w:br/>
              <w:t>Fax: +86-25-85413153</w:t>
            </w:r>
          </w:p>
          <w:p w:rsidR="00690636" w:rsidRDefault="00DF2965">
            <w:pPr>
              <w:spacing w:line="312" w:lineRule="auto"/>
              <w:contextualSpacing/>
              <w:rPr>
                <w:rFonts w:ascii="Cambria" w:hAnsi="Cambria"/>
                <w:lang w:val="fr-FR"/>
              </w:rPr>
            </w:pPr>
            <w:r>
              <w:rPr>
                <w:rFonts w:ascii="Cambria" w:hAnsi="Cambria"/>
                <w:lang w:val="fr-FR"/>
              </w:rPr>
              <w:t>E-mail:</w:t>
            </w:r>
            <w:r>
              <w:rPr>
                <w:rFonts w:ascii="Cambria" w:eastAsia="SimSun" w:hAnsi="Cambria" w:hint="eastAsia"/>
                <w:lang w:val="en-US" w:eastAsia="zh-CN"/>
              </w:rPr>
              <w:t xml:space="preserve"> </w:t>
            </w:r>
            <w:r>
              <w:rPr>
                <w:rFonts w:ascii="Cambria" w:hAnsi="Cambria"/>
                <w:lang w:val="fr-FR"/>
              </w:rPr>
              <w:t>prisca.cen@hotmail.com</w:t>
            </w:r>
          </w:p>
          <w:p w:rsidR="00690636" w:rsidRDefault="00690636">
            <w:pPr>
              <w:spacing w:line="312" w:lineRule="auto"/>
              <w:contextualSpacing/>
              <w:rPr>
                <w:rFonts w:ascii="Cambria" w:hAnsi="Cambria"/>
              </w:rPr>
            </w:pPr>
          </w:p>
          <w:p w:rsidR="00690636" w:rsidRDefault="00690636">
            <w:pPr>
              <w:spacing w:line="312" w:lineRule="auto"/>
              <w:contextualSpacing/>
              <w:rPr>
                <w:rFonts w:ascii="Cambria" w:hAnsi="Cambria"/>
              </w:rPr>
            </w:pPr>
          </w:p>
          <w:p w:rsidR="00690636" w:rsidRDefault="00DF2965">
            <w:pPr>
              <w:spacing w:line="312" w:lineRule="auto"/>
              <w:contextualSpacing/>
              <w:rPr>
                <w:rFonts w:ascii="Cambria" w:hAnsi="Cambria"/>
              </w:rPr>
            </w:pPr>
            <w:r>
              <w:rPr>
                <w:rFonts w:ascii="Cambria" w:hAnsi="Cambria"/>
              </w:rPr>
              <w:t>Address:</w:t>
            </w:r>
          </w:p>
          <w:p w:rsidR="00690636" w:rsidRDefault="00DF2965">
            <w:pPr>
              <w:spacing w:line="312" w:lineRule="auto"/>
              <w:contextualSpacing/>
              <w:rPr>
                <w:rFonts w:ascii="Cambria" w:hAnsi="Cambria"/>
              </w:rPr>
            </w:pPr>
            <w:r>
              <w:rPr>
                <w:rFonts w:ascii="Cambria" w:hAnsi="Cambria"/>
              </w:rPr>
              <w:t>1</w:t>
            </w:r>
            <w:r>
              <w:rPr>
                <w:rFonts w:ascii="Cambria" w:hAnsi="Cambria" w:hint="eastAsia"/>
                <w:lang w:val="en-US" w:eastAsia="zh-CN"/>
              </w:rPr>
              <w:t>89</w:t>
            </w:r>
            <w:r>
              <w:rPr>
                <w:rFonts w:ascii="Cambria" w:hAnsi="Cambria"/>
              </w:rPr>
              <w:t xml:space="preserve"> Longpan Road, Nanjing, Jiangsu, China</w:t>
            </w:r>
          </w:p>
          <w:p w:rsidR="00690636" w:rsidRDefault="00DF2965">
            <w:pPr>
              <w:spacing w:line="312" w:lineRule="auto"/>
              <w:contextualSpacing/>
              <w:rPr>
                <w:rFonts w:ascii="Cambria" w:hAnsi="Cambria"/>
              </w:rPr>
            </w:pPr>
            <w:r>
              <w:rPr>
                <w:rFonts w:ascii="Cambria" w:hAnsi="Cambria"/>
              </w:rPr>
              <w:t>(P. O. Box 210042)</w:t>
            </w:r>
          </w:p>
        </w:tc>
      </w:tr>
    </w:tbl>
    <w:p w:rsidR="00690636" w:rsidRDefault="00690636">
      <w:pPr>
        <w:rPr>
          <w:rFonts w:ascii="Tahoma" w:hAnsi="Tahoma" w:cs="Tahoma"/>
          <w:sz w:val="20"/>
          <w:szCs w:val="20"/>
          <w:lang w:val="en-US"/>
        </w:rPr>
      </w:pPr>
    </w:p>
    <w:sectPr w:rsidR="00690636">
      <w:footerReference w:type="default" r:id="rId17"/>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F2965">
      <w:r>
        <w:separator/>
      </w:r>
    </w:p>
  </w:endnote>
  <w:endnote w:type="continuationSeparator" w:id="0">
    <w:p w:rsidR="00000000" w:rsidRDefault="00DF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default"/>
    <w:sig w:usb0="A00002BF" w:usb1="38CF7CFA" w:usb2="00000016" w:usb3="00000000" w:csb0="0004000F" w:csb1="00000000"/>
  </w:font>
  <w:font w:name="Times New Roman">
    <w:panose1 w:val="02020603050405020304"/>
    <w:charset w:val="B1"/>
    <w:family w:val="auto"/>
    <w:pitch w:val="default"/>
    <w:sig w:usb0="E0002EFF" w:usb1="C000785B" w:usb2="00000009" w:usb3="00000000" w:csb0="400001FF" w:csb1="FFFF0000"/>
  </w:font>
  <w:font w:name="Arial-BoldMT">
    <w:altName w:val="Arial"/>
    <w:charset w:val="00"/>
    <w:family w:val="swiss"/>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ArialMT">
    <w:altName w:val="Times New Roman"/>
    <w:charset w:val="B1"/>
    <w:family w:val="auto"/>
    <w:pitch w:val="default"/>
    <w:sig w:usb0="00000000" w:usb1="00000000" w:usb2="00000000" w:usb3="00000000" w:csb0="00000020"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roma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SimSun">
    <w:altName w:val="宋体"/>
    <w:panose1 w:val="02010600030101010101"/>
    <w:charset w:val="86"/>
    <w:family w:val="auto"/>
    <w:pitch w:val="default"/>
    <w:sig w:usb0="000000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636" w:rsidRDefault="00690636">
    <w:pPr>
      <w:pStyle w:val="Footer"/>
    </w:pPr>
  </w:p>
  <w:p w:rsidR="00690636" w:rsidRDefault="00DF2965">
    <w:pPr>
      <w:pStyle w:val="Footer"/>
      <w:rPr>
        <w:rStyle w:val="PageNumber"/>
        <w:rFonts w:ascii="Arial" w:hAnsi="Arial"/>
        <w:sz w:val="18"/>
        <w:szCs w:val="18"/>
      </w:rPr>
    </w:pPr>
    <w:r>
      <w:rPr>
        <w:rStyle w:val="PageNumber"/>
        <w:rFonts w:ascii="Arial" w:hAnsi="Arial"/>
        <w:sz w:val="18"/>
        <w:szCs w:val="18"/>
      </w:rPr>
      <w:t xml:space="preserve">  </w:t>
    </w:r>
  </w:p>
  <w:p w:rsidR="00690636" w:rsidRDefault="00DF2965">
    <w:pPr>
      <w:pStyle w:val="Footer"/>
      <w:jc w:val="center"/>
      <w:rPr>
        <w:rStyle w:val="PageNumber"/>
        <w:rFonts w:ascii="Arial" w:hAnsi="Arial"/>
        <w:b/>
        <w:i/>
        <w:sz w:val="20"/>
        <w:szCs w:val="20"/>
      </w:rPr>
    </w:pPr>
    <w:r>
      <w:rPr>
        <w:rStyle w:val="PageNumber"/>
        <w:rFonts w:ascii="Arial" w:hAnsi="Arial"/>
        <w:b/>
        <w:i/>
        <w:sz w:val="20"/>
        <w:szCs w:val="20"/>
      </w:rPr>
      <w:t>Call for Proposal for Applicants – Ji</w:t>
    </w:r>
    <w:r>
      <w:rPr>
        <w:rStyle w:val="PageNumber"/>
        <w:rFonts w:ascii="Arial" w:eastAsia="SimSun" w:hAnsi="Arial" w:hint="eastAsia"/>
        <w:b/>
        <w:i/>
        <w:sz w:val="20"/>
        <w:szCs w:val="20"/>
        <w:lang w:eastAsia="zh-CN"/>
      </w:rPr>
      <w:t>an</w:t>
    </w:r>
    <w:r>
      <w:rPr>
        <w:rStyle w:val="PageNumber"/>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F2965">
      <w:r>
        <w:separator/>
      </w:r>
    </w:p>
  </w:footnote>
  <w:footnote w:type="continuationSeparator" w:id="0">
    <w:p w:rsidR="00000000" w:rsidRDefault="00DF2965">
      <w:r>
        <w:continuationSeparator/>
      </w:r>
    </w:p>
  </w:footnote>
  <w:footnote w:id="1">
    <w:p w:rsidR="00690636" w:rsidRDefault="00DF2965">
      <w:pPr>
        <w:pStyle w:val="FootnoteText"/>
        <w:rPr>
          <w:lang w:val="en-US"/>
        </w:rPr>
      </w:pPr>
      <w:r>
        <w:rPr>
          <w:rStyle w:val="FootnoteReference"/>
        </w:rPr>
        <w:footnoteRef/>
      </w:r>
      <w:r>
        <w:t xml:space="preserve"> </w:t>
      </w:r>
      <w:hyperlink r:id="rId1" w:history="1">
        <w:r>
          <w:rPr>
            <w:rFonts w:ascii="Tahoma" w:hAnsi="Tahoma" w:cs="Tahoma"/>
            <w:b/>
            <w:bCs/>
            <w:color w:val="4F81BD"/>
            <w:sz w:val="18"/>
            <w:szCs w:val="18"/>
          </w:rPr>
          <w:t>Guidelines for Product Adaptation track in Hebrew</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2NLE0NTIyMjAyMTRW0lEKTi0uzszPAykwrAUAGMCXbiwAAAA="/>
  </w:docVars>
  <w:rsids>
    <w:rsidRoot w:val="00FA6C82"/>
    <w:rsid w:val="00012353"/>
    <w:rsid w:val="0004204F"/>
    <w:rsid w:val="000D7FBE"/>
    <w:rsid w:val="001034E0"/>
    <w:rsid w:val="001A5742"/>
    <w:rsid w:val="001A7BF7"/>
    <w:rsid w:val="001F33B8"/>
    <w:rsid w:val="001F7728"/>
    <w:rsid w:val="002C5EE3"/>
    <w:rsid w:val="002E2326"/>
    <w:rsid w:val="00341DDA"/>
    <w:rsid w:val="003816EC"/>
    <w:rsid w:val="00383B99"/>
    <w:rsid w:val="00387C46"/>
    <w:rsid w:val="003A6A97"/>
    <w:rsid w:val="003F3A14"/>
    <w:rsid w:val="00402DB1"/>
    <w:rsid w:val="00437C26"/>
    <w:rsid w:val="00477434"/>
    <w:rsid w:val="004A60F1"/>
    <w:rsid w:val="004B4C13"/>
    <w:rsid w:val="004F6949"/>
    <w:rsid w:val="0053238F"/>
    <w:rsid w:val="00547B02"/>
    <w:rsid w:val="005914DE"/>
    <w:rsid w:val="0059727E"/>
    <w:rsid w:val="005C4B0C"/>
    <w:rsid w:val="00603336"/>
    <w:rsid w:val="00606D69"/>
    <w:rsid w:val="00671F3F"/>
    <w:rsid w:val="00690636"/>
    <w:rsid w:val="006E2211"/>
    <w:rsid w:val="007030F5"/>
    <w:rsid w:val="00711073"/>
    <w:rsid w:val="00716D87"/>
    <w:rsid w:val="0077501C"/>
    <w:rsid w:val="007D3B7B"/>
    <w:rsid w:val="007D5725"/>
    <w:rsid w:val="007F1471"/>
    <w:rsid w:val="008267E0"/>
    <w:rsid w:val="00855B22"/>
    <w:rsid w:val="0085627D"/>
    <w:rsid w:val="0090362A"/>
    <w:rsid w:val="00934427"/>
    <w:rsid w:val="009630A0"/>
    <w:rsid w:val="00996DF2"/>
    <w:rsid w:val="009D1A62"/>
    <w:rsid w:val="009E4248"/>
    <w:rsid w:val="009F1345"/>
    <w:rsid w:val="00A13875"/>
    <w:rsid w:val="00A5364A"/>
    <w:rsid w:val="00AC1C01"/>
    <w:rsid w:val="00B35CDA"/>
    <w:rsid w:val="00B36FEF"/>
    <w:rsid w:val="00B55870"/>
    <w:rsid w:val="00B7022B"/>
    <w:rsid w:val="00BC137B"/>
    <w:rsid w:val="00C63298"/>
    <w:rsid w:val="00C75A51"/>
    <w:rsid w:val="00CD26CE"/>
    <w:rsid w:val="00CF12B7"/>
    <w:rsid w:val="00D26E23"/>
    <w:rsid w:val="00D677BC"/>
    <w:rsid w:val="00D755CD"/>
    <w:rsid w:val="00D764A6"/>
    <w:rsid w:val="00DA1A38"/>
    <w:rsid w:val="00DA7959"/>
    <w:rsid w:val="00DE0701"/>
    <w:rsid w:val="00DF2965"/>
    <w:rsid w:val="00E63AC8"/>
    <w:rsid w:val="00F34BA1"/>
    <w:rsid w:val="00FA6C82"/>
    <w:rsid w:val="00FB1865"/>
    <w:rsid w:val="00FB3AC3"/>
    <w:rsid w:val="00FC0479"/>
    <w:rsid w:val="00FE1838"/>
    <w:rsid w:val="0177492D"/>
    <w:rsid w:val="031C17DA"/>
    <w:rsid w:val="07410D5B"/>
    <w:rsid w:val="0756086B"/>
    <w:rsid w:val="0DA63A69"/>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DF9AA563-D269-48AA-AF26-5DD23887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IL" w:eastAsia="en-IL"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rFonts w:ascii="Times New Roman" w:eastAsia="Times New Roman" w:hAnsi="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Emphasis">
    <w:name w:val="Emphasis"/>
    <w:qFormat/>
    <w:rPr>
      <w:b/>
      <w:bCs/>
    </w:rPr>
  </w:style>
  <w:style w:type="character" w:styleId="PageNumber">
    <w:name w:val="page number"/>
    <w:basedOn w:val="DefaultParagraphFont1"/>
  </w:style>
  <w:style w:type="character" w:styleId="Strong">
    <w:name w:val="Strong"/>
    <w:basedOn w:val="DefaultParagraphFont"/>
    <w:uiPriority w:val="22"/>
    <w:qFormat/>
    <w:rPr>
      <w:b/>
      <w:bCs/>
    </w:rPr>
  </w:style>
  <w:style w:type="character" w:styleId="CommentReference">
    <w:name w:val="annotation reference"/>
    <w:semiHidden/>
    <w:rPr>
      <w:sz w:val="21"/>
      <w:szCs w:val="21"/>
    </w:rPr>
  </w:style>
  <w:style w:type="character" w:customStyle="1" w:styleId="DefaultParagraphFont1">
    <w:name w:val="Default Paragraph Font1"/>
    <w:semiHidden/>
  </w:style>
  <w:style w:type="character" w:styleId="Hyperlink">
    <w:name w:val="Hyperlink"/>
    <w:rPr>
      <w:color w:val="0000FF"/>
      <w:u w:val="single"/>
    </w:rPr>
  </w:style>
  <w:style w:type="character" w:styleId="FootnoteReference">
    <w:name w:val="footnote reference"/>
    <w:basedOn w:val="DefaultParagraphFont"/>
    <w:rPr>
      <w:vertAlign w:val="superscript"/>
    </w:rPr>
  </w:style>
  <w:style w:type="character" w:customStyle="1" w:styleId="samratghatak">
    <w:name w:val="samrat.ghatak"/>
    <w:semiHidden/>
    <w:rPr>
      <w:rFonts w:ascii="Arial" w:hAnsi="Arial" w:cs="Arial"/>
      <w:color w:val="auto"/>
      <w:sz w:val="20"/>
      <w:szCs w:val="20"/>
    </w:rPr>
  </w:style>
  <w:style w:type="character" w:customStyle="1" w:styleId="NumberingSymbols">
    <w:name w:val="Numbering Symbols"/>
  </w:style>
  <w:style w:type="character" w:customStyle="1" w:styleId="FootnoteTextChar">
    <w:name w:val="Footnote Text Char"/>
    <w:basedOn w:val="DefaultParagraphFont"/>
    <w:link w:val="FootnoteText"/>
    <w:rPr>
      <w:rFonts w:eastAsia="Times New Roman"/>
      <w:lang w:val="en-IN" w:eastAsia="ar-SA"/>
    </w:rPr>
  </w:style>
  <w:style w:type="paragraph" w:styleId="BodyText3">
    <w:name w:val="Body Text 3"/>
    <w:basedOn w:val="Normal"/>
    <w:pPr>
      <w:autoSpaceDE w:val="0"/>
      <w:jc w:val="both"/>
    </w:pPr>
    <w:rPr>
      <w:rFonts w:ascii="ArialMT" w:hAnsi="ArialMT"/>
      <w:b/>
      <w:bCs/>
      <w:i/>
      <w:color w:val="000000"/>
      <w:sz w:val="22"/>
      <w:szCs w:val="22"/>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style>
  <w:style w:type="paragraph" w:styleId="BodyText">
    <w:name w:val="Body Text"/>
    <w:basedOn w:val="Normal"/>
    <w:pPr>
      <w:spacing w:after="120"/>
    </w:pPr>
  </w:style>
  <w:style w:type="paragraph" w:styleId="CommentSubject">
    <w:name w:val="annotation subject"/>
    <w:basedOn w:val="CommentText"/>
    <w:next w:val="CommentText"/>
    <w:semiHidden/>
    <w:rPr>
      <w:b/>
      <w:bCs/>
    </w:rPr>
  </w:style>
  <w:style w:type="paragraph" w:styleId="Header">
    <w:name w:val="header"/>
    <w:basedOn w:val="Normal"/>
    <w:pPr>
      <w:tabs>
        <w:tab w:val="center" w:pos="4153"/>
        <w:tab w:val="right" w:pos="8306"/>
      </w:tabs>
    </w:pPr>
  </w:style>
  <w:style w:type="paragraph" w:styleId="Caption">
    <w:name w:val="caption"/>
    <w:basedOn w:val="Normal"/>
    <w:next w:val="Normal"/>
    <w:qFormat/>
    <w:pPr>
      <w:suppressLineNumbers/>
      <w:spacing w:before="120" w:after="120"/>
    </w:pPr>
    <w:rPr>
      <w:rFonts w:cs="Tahoma"/>
      <w:i/>
      <w:iCs/>
    </w:rPr>
  </w:style>
  <w:style w:type="paragraph" w:styleId="FootnoteText">
    <w:name w:val="footnote text"/>
    <w:basedOn w:val="Normal"/>
    <w:link w:val="FootnoteTextChar"/>
    <w:rPr>
      <w:sz w:val="20"/>
      <w:szCs w:val="20"/>
    </w:rPr>
  </w:style>
  <w:style w:type="paragraph" w:styleId="List">
    <w:name w:val="List"/>
    <w:basedOn w:val="BodyText"/>
    <w:rPr>
      <w:rFonts w:cs="Tahoma"/>
    </w:rPr>
  </w:style>
  <w:style w:type="paragraph" w:styleId="BodyText2">
    <w:name w:val="Body Text 2"/>
    <w:basedOn w:val="Normal"/>
    <w:pPr>
      <w:autoSpaceDE w:val="0"/>
      <w:jc w:val="both"/>
    </w:pPr>
    <w:rPr>
      <w:rFonts w:ascii="ArialMT" w:hAnsi="ArialMT"/>
      <w:color w:val="000000"/>
      <w:sz w:val="22"/>
      <w:szCs w:val="22"/>
    </w:rPr>
  </w:style>
  <w:style w:type="paragraph" w:customStyle="1" w:styleId="Index">
    <w:name w:val="Index"/>
    <w:basedOn w:val="Normal"/>
    <w:qFormat/>
    <w:pPr>
      <w:suppressLineNumbers/>
    </w:pPr>
    <w:rPr>
      <w:rFonts w:cs="Tahom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Text1">
    <w:name w:val="Text1"/>
    <w:basedOn w:val="Normal"/>
    <w:qFormat/>
    <w:pPr>
      <w:autoSpaceDE w:val="0"/>
      <w:autoSpaceDN w:val="0"/>
      <w:adjustRightInd w:val="0"/>
      <w:spacing w:after="120" w:line="360" w:lineRule="auto"/>
    </w:pPr>
    <w:rPr>
      <w:rFonts w:eastAsia="Malgun Gothic"/>
      <w:color w:val="000000"/>
      <w:lang w:val="de-DE" w:eastAsia="en-US" w:bidi="he-IL"/>
    </w:rPr>
  </w:style>
  <w:style w:type="table" w:customStyle="1" w:styleId="Style12">
    <w:name w:val="_Style 12"/>
    <w:basedOn w:val="TableNormal1"/>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conomy.gov.il/RnD/Pages/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novationisrael.org.il/international/programsrnd/bilater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uoh_kj@163.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innovationisrael.org.il/company" TargetMode="External"/><Relationship Id="rId5" Type="http://schemas.openxmlformats.org/officeDocument/2006/relationships/footnotes" Target="footnotes.xml"/><Relationship Id="rId15" Type="http://schemas.openxmlformats.org/officeDocument/2006/relationships/hyperlink" Target="mailto:RacheliBo@innovationisrael.org.il" TargetMode="External"/><Relationship Id="rId10" Type="http://schemas.openxmlformats.org/officeDocument/2006/relationships/hyperlink" Target="https://innovationisrael.org.il/international/programsrnd/incentiveprogr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innovationisrael.org.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israel.org.il/program/2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8467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Racheli Ben-Onn</cp:lastModifiedBy>
  <cp:revision>2</cp:revision>
  <dcterms:created xsi:type="dcterms:W3CDTF">2019-08-04T12:23:00Z</dcterms:created>
  <dcterms:modified xsi:type="dcterms:W3CDTF">2019-08-04T12:23:00Z</dcterms:modified>
</cp:coreProperties>
</file>